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4B33" w14:textId="2A3B656D" w:rsidR="00557CCF" w:rsidRPr="002F2622" w:rsidRDefault="00B625C2" w:rsidP="00B625C2">
      <w:pPr>
        <w:jc w:val="center"/>
        <w:rPr>
          <w:rFonts w:asciiTheme="minorHAnsi" w:eastAsia="Arial" w:hAnsiTheme="minorHAnsi" w:cs="Arial"/>
          <w:b/>
          <w:sz w:val="24"/>
          <w:szCs w:val="24"/>
        </w:rPr>
      </w:pPr>
      <w:bookmarkStart w:id="0" w:name="_GoBack"/>
      <w:bookmarkEnd w:id="0"/>
      <w:r w:rsidRPr="002F2622">
        <w:rPr>
          <w:rFonts w:asciiTheme="minorHAnsi" w:eastAsia="Arial" w:hAnsiTheme="minorHAnsi" w:cs="Arial"/>
          <w:b/>
          <w:sz w:val="24"/>
          <w:szCs w:val="24"/>
        </w:rPr>
        <w:t>Y</w:t>
      </w:r>
      <w:r w:rsidR="005A65A6" w:rsidRPr="002F2622">
        <w:rPr>
          <w:rFonts w:asciiTheme="minorHAnsi" w:eastAsia="Arial" w:hAnsiTheme="minorHAnsi" w:cs="Arial"/>
          <w:b/>
          <w:sz w:val="24"/>
          <w:szCs w:val="24"/>
        </w:rPr>
        <w:t xml:space="preserve">outh </w:t>
      </w:r>
      <w:r w:rsidRPr="002F2622">
        <w:rPr>
          <w:rFonts w:asciiTheme="minorHAnsi" w:eastAsia="Arial" w:hAnsiTheme="minorHAnsi" w:cs="Arial"/>
          <w:b/>
          <w:sz w:val="24"/>
          <w:szCs w:val="24"/>
        </w:rPr>
        <w:t>T</w:t>
      </w:r>
      <w:r w:rsidR="005A65A6" w:rsidRPr="002F2622">
        <w:rPr>
          <w:rFonts w:asciiTheme="minorHAnsi" w:eastAsia="Arial" w:hAnsiTheme="minorHAnsi" w:cs="Arial"/>
          <w:b/>
          <w:sz w:val="24"/>
          <w:szCs w:val="24"/>
        </w:rPr>
        <w:t xml:space="preserve">ransforming </w:t>
      </w:r>
      <w:r w:rsidRPr="002F2622">
        <w:rPr>
          <w:rFonts w:asciiTheme="minorHAnsi" w:eastAsia="Arial" w:hAnsiTheme="minorHAnsi" w:cs="Arial"/>
          <w:b/>
          <w:sz w:val="24"/>
          <w:szCs w:val="24"/>
        </w:rPr>
        <w:t>A</w:t>
      </w:r>
      <w:r w:rsidR="005A65A6" w:rsidRPr="002F2622">
        <w:rPr>
          <w:rFonts w:asciiTheme="minorHAnsi" w:eastAsia="Arial" w:hAnsiTheme="minorHAnsi" w:cs="Arial"/>
          <w:b/>
          <w:sz w:val="24"/>
          <w:szCs w:val="24"/>
        </w:rPr>
        <w:t>frica (YTA) B</w:t>
      </w:r>
      <w:r w:rsidR="00E90654" w:rsidRPr="002F2622">
        <w:rPr>
          <w:rFonts w:asciiTheme="minorHAnsi" w:eastAsia="Arial" w:hAnsiTheme="minorHAnsi" w:cs="Arial"/>
          <w:b/>
          <w:sz w:val="24"/>
          <w:szCs w:val="24"/>
        </w:rPr>
        <w:t>riefing</w:t>
      </w:r>
      <w:r w:rsidR="00617A06" w:rsidRPr="002F2622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5A65A6" w:rsidRPr="002F2622">
        <w:rPr>
          <w:rFonts w:asciiTheme="minorHAnsi" w:eastAsia="Arial" w:hAnsiTheme="minorHAnsi" w:cs="Arial"/>
          <w:b/>
          <w:sz w:val="24"/>
          <w:szCs w:val="24"/>
        </w:rPr>
        <w:t>on Coastal Resilience</w:t>
      </w:r>
      <w:r w:rsidR="005A65A6" w:rsidRPr="002F2622">
        <w:rPr>
          <w:rFonts w:asciiTheme="minorHAnsi" w:eastAsia="Arial" w:hAnsiTheme="minorHAnsi" w:cs="Arial"/>
          <w:b/>
          <w:sz w:val="24"/>
          <w:szCs w:val="24"/>
        </w:rPr>
        <w:br/>
        <w:t>in Partnership with the WACA Program</w:t>
      </w:r>
      <w:r w:rsidR="005A65A6" w:rsidRPr="002F2622">
        <w:rPr>
          <w:rFonts w:asciiTheme="minorHAnsi" w:eastAsia="Arial" w:hAnsiTheme="minorHAnsi" w:cs="Arial"/>
          <w:b/>
          <w:sz w:val="24"/>
          <w:szCs w:val="24"/>
        </w:rPr>
        <w:br/>
      </w:r>
    </w:p>
    <w:p w14:paraId="5CD4CD73" w14:textId="030D9717" w:rsidR="00557CCF" w:rsidRPr="002F2622" w:rsidRDefault="005A65A6">
      <w:pPr>
        <w:jc w:val="center"/>
        <w:rPr>
          <w:rFonts w:asciiTheme="minorHAnsi" w:eastAsia="Arial" w:hAnsiTheme="minorHAnsi" w:cs="Arial"/>
          <w:b/>
          <w:color w:val="00B0F0"/>
          <w:sz w:val="24"/>
          <w:szCs w:val="24"/>
        </w:rPr>
      </w:pPr>
      <w:r w:rsidRPr="002F2622">
        <w:rPr>
          <w:rFonts w:asciiTheme="minorHAnsi" w:eastAsia="Arial" w:hAnsiTheme="minorHAnsi" w:cs="Arial"/>
          <w:b/>
          <w:color w:val="00B0F0"/>
          <w:sz w:val="24"/>
          <w:szCs w:val="24"/>
        </w:rPr>
        <w:t xml:space="preserve">Saturday </w:t>
      </w:r>
      <w:r w:rsidR="00E90654" w:rsidRPr="002F2622">
        <w:rPr>
          <w:rFonts w:asciiTheme="minorHAnsi" w:eastAsia="Arial" w:hAnsiTheme="minorHAnsi" w:cs="Arial"/>
          <w:b/>
          <w:color w:val="00B0F0"/>
          <w:sz w:val="24"/>
          <w:szCs w:val="24"/>
        </w:rPr>
        <w:t>June 6</w:t>
      </w:r>
      <w:r w:rsidR="00B625C2" w:rsidRPr="002F2622">
        <w:rPr>
          <w:rFonts w:asciiTheme="minorHAnsi" w:eastAsia="Arial" w:hAnsiTheme="minorHAnsi" w:cs="Arial"/>
          <w:b/>
          <w:color w:val="00B0F0"/>
          <w:sz w:val="24"/>
          <w:szCs w:val="24"/>
        </w:rPr>
        <w:t>, 2020</w:t>
      </w:r>
      <w:r w:rsidR="00E90654" w:rsidRPr="002F2622">
        <w:rPr>
          <w:rFonts w:asciiTheme="minorHAnsi" w:eastAsia="Arial" w:hAnsiTheme="minorHAnsi" w:cs="Arial"/>
          <w:b/>
          <w:color w:val="00B0F0"/>
          <w:sz w:val="24"/>
          <w:szCs w:val="24"/>
        </w:rPr>
        <w:t>, 10:00 – 11:00 EST</w:t>
      </w:r>
      <w:r w:rsidR="00557CCF" w:rsidRPr="002F2622">
        <w:rPr>
          <w:rFonts w:asciiTheme="minorHAnsi" w:eastAsia="Arial" w:hAnsiTheme="minorHAnsi" w:cs="Arial"/>
          <w:b/>
          <w:color w:val="00B0F0"/>
          <w:sz w:val="24"/>
          <w:szCs w:val="24"/>
        </w:rPr>
        <w:br/>
        <w:t>3-4 pm WAT / 4-5 pm CAT / 5-6 pm EAT</w:t>
      </w:r>
    </w:p>
    <w:p w14:paraId="528016BA" w14:textId="77777777" w:rsidR="00557CCF" w:rsidRPr="002F2622" w:rsidRDefault="00557CCF">
      <w:pPr>
        <w:jc w:val="center"/>
        <w:rPr>
          <w:rFonts w:asciiTheme="minorHAnsi" w:eastAsia="Arial" w:hAnsiTheme="minorHAnsi" w:cs="Arial"/>
          <w:b/>
        </w:rPr>
      </w:pPr>
    </w:p>
    <w:p w14:paraId="24423CC2" w14:textId="445A850F" w:rsidR="006E7F3F" w:rsidRPr="002F2622" w:rsidRDefault="009B290C">
      <w:pPr>
        <w:jc w:val="center"/>
        <w:rPr>
          <w:rFonts w:asciiTheme="minorHAnsi" w:eastAsia="Arial" w:hAnsiTheme="minorHAnsi" w:cs="Arial"/>
          <w:b/>
        </w:rPr>
      </w:pPr>
      <w:r w:rsidRPr="002F2622">
        <w:rPr>
          <w:rFonts w:asciiTheme="minorHAnsi" w:eastAsia="Arial" w:hAnsiTheme="minorHAnsi" w:cs="Arial"/>
          <w:b/>
        </w:rPr>
        <w:t xml:space="preserve">Theme: </w:t>
      </w:r>
      <w:r w:rsidRPr="002F2622">
        <w:rPr>
          <w:rFonts w:asciiTheme="minorHAnsi" w:hAnsiTheme="minorHAnsi" w:cs="Arial"/>
        </w:rPr>
        <w:t xml:space="preserve"> </w:t>
      </w:r>
      <w:r w:rsidR="00557CCF" w:rsidRPr="002F2622">
        <w:rPr>
          <w:rFonts w:asciiTheme="minorHAnsi" w:eastAsia="Arial" w:hAnsiTheme="minorHAnsi" w:cs="Arial"/>
          <w:b/>
        </w:rPr>
        <w:t>How can youth support in mobilizing communities around coastal resilience</w:t>
      </w:r>
    </w:p>
    <w:p w14:paraId="6A72B6C9" w14:textId="77777777" w:rsidR="00557CCF" w:rsidRPr="002F2622" w:rsidRDefault="00557CCF">
      <w:pPr>
        <w:jc w:val="both"/>
        <w:rPr>
          <w:rFonts w:asciiTheme="minorHAnsi" w:eastAsia="Arial" w:hAnsiTheme="minorHAnsi" w:cs="Arial"/>
          <w:b/>
        </w:rPr>
      </w:pPr>
    </w:p>
    <w:p w14:paraId="45B86B1F" w14:textId="3B69F1EC" w:rsidR="002D7ED0" w:rsidRPr="002F2622" w:rsidRDefault="009B290C">
      <w:pPr>
        <w:jc w:val="both"/>
        <w:rPr>
          <w:rFonts w:asciiTheme="minorHAnsi" w:eastAsia="Arial" w:hAnsiTheme="minorHAnsi" w:cs="Arial"/>
          <w:b/>
        </w:rPr>
      </w:pPr>
      <w:r w:rsidRPr="002F2622">
        <w:rPr>
          <w:rFonts w:asciiTheme="minorHAnsi" w:eastAsia="Arial" w:hAnsiTheme="minorHAnsi" w:cs="Arial"/>
          <w:b/>
        </w:rPr>
        <w:t xml:space="preserve">Background </w:t>
      </w:r>
    </w:p>
    <w:p w14:paraId="78EC3FD9" w14:textId="21BB981E" w:rsidR="002C2AEA" w:rsidRPr="002F2622" w:rsidRDefault="004D5266" w:rsidP="001A5DAD">
      <w:pPr>
        <w:jc w:val="both"/>
        <w:rPr>
          <w:rFonts w:asciiTheme="minorHAnsi" w:eastAsia="Arial" w:hAnsiTheme="minorHAnsi" w:cs="Arial"/>
          <w:color w:val="000000" w:themeColor="text1"/>
        </w:rPr>
      </w:pPr>
      <w:bookmarkStart w:id="1" w:name="_30j0zll" w:colFirst="0" w:colLast="0"/>
      <w:bookmarkEnd w:id="1"/>
      <w:r w:rsidRPr="002F2622">
        <w:rPr>
          <w:rFonts w:asciiTheme="minorHAnsi" w:eastAsia="Arial" w:hAnsiTheme="minorHAnsi" w:cs="Arial"/>
          <w:color w:val="000000" w:themeColor="text1"/>
        </w:rPr>
        <w:t xml:space="preserve">West Africa’s </w:t>
      </w:r>
      <w:r w:rsidR="001A5DAD" w:rsidRPr="002F2622">
        <w:rPr>
          <w:rFonts w:asciiTheme="minorHAnsi" w:eastAsia="Arial" w:hAnsiTheme="minorHAnsi" w:cs="Arial"/>
          <w:color w:val="000000" w:themeColor="text1"/>
        </w:rPr>
        <w:t>coastal areas host about one third of the region’s population and generate 5</w:t>
      </w:r>
      <w:r w:rsidRPr="002F2622">
        <w:rPr>
          <w:rFonts w:asciiTheme="minorHAnsi" w:eastAsia="Arial" w:hAnsiTheme="minorHAnsi" w:cs="Arial"/>
          <w:color w:val="000000" w:themeColor="text1"/>
        </w:rPr>
        <w:t>6 percent</w:t>
      </w:r>
      <w:r w:rsidR="001A5DAD" w:rsidRPr="002F2622">
        <w:rPr>
          <w:rFonts w:asciiTheme="minorHAnsi" w:eastAsia="Arial" w:hAnsiTheme="minorHAnsi" w:cs="Arial"/>
          <w:color w:val="000000" w:themeColor="text1"/>
        </w:rPr>
        <w:t xml:space="preserve"> of its GDP.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 But envi</w:t>
      </w:r>
      <w:r w:rsidR="001A5DAD" w:rsidRPr="002F2622">
        <w:rPr>
          <w:rFonts w:asciiTheme="minorHAnsi" w:eastAsia="Arial" w:hAnsiTheme="minorHAnsi" w:cs="Arial"/>
          <w:color w:val="000000" w:themeColor="text1"/>
        </w:rPr>
        <w:t xml:space="preserve">ronmental degradation </w:t>
      </w:r>
      <w:r w:rsidRPr="002F2622">
        <w:rPr>
          <w:rFonts w:asciiTheme="minorHAnsi" w:eastAsia="Arial" w:hAnsiTheme="minorHAnsi" w:cs="Arial"/>
          <w:color w:val="000000" w:themeColor="text1"/>
        </w:rPr>
        <w:t>on the coast of</w:t>
      </w:r>
      <w:r w:rsidR="001A5DAD" w:rsidRPr="002F2622">
        <w:rPr>
          <w:rFonts w:asciiTheme="minorHAnsi" w:eastAsia="Arial" w:hAnsiTheme="minorHAnsi" w:cs="Arial"/>
          <w:color w:val="000000" w:themeColor="text1"/>
        </w:rPr>
        <w:t xml:space="preserve"> Benin, Côte d’Ivoire, Senegal, and Togo cost $3.8 billion, or 5.3% of the four countries’ GDP in 2017.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 </w:t>
      </w:r>
      <w:r w:rsidR="001A5DAD" w:rsidRPr="002F2622">
        <w:rPr>
          <w:rFonts w:asciiTheme="minorHAnsi" w:eastAsia="Arial" w:hAnsiTheme="minorHAnsi" w:cs="Arial"/>
          <w:color w:val="000000" w:themeColor="text1"/>
        </w:rPr>
        <w:t xml:space="preserve">Beyond the economic cost, coastal degradation </w:t>
      </w:r>
      <w:r w:rsidRPr="002F2622">
        <w:rPr>
          <w:rFonts w:asciiTheme="minorHAnsi" w:eastAsia="Arial" w:hAnsiTheme="minorHAnsi" w:cs="Arial"/>
          <w:color w:val="000000" w:themeColor="text1"/>
        </w:rPr>
        <w:t>puts l</w:t>
      </w:r>
      <w:r w:rsidR="00DE2867" w:rsidRPr="002F2622">
        <w:rPr>
          <w:rFonts w:asciiTheme="minorHAnsi" w:eastAsia="Arial" w:hAnsiTheme="minorHAnsi" w:cs="Arial"/>
          <w:color w:val="000000" w:themeColor="text1"/>
        </w:rPr>
        <w:t>ivelihoods, nutrition, food security, and prosperity</w:t>
      </w:r>
      <w:r w:rsidR="00B24B70" w:rsidRPr="002F2622">
        <w:rPr>
          <w:rFonts w:asciiTheme="minorHAnsi" w:eastAsia="Arial" w:hAnsiTheme="minorHAnsi" w:cs="Arial"/>
          <w:color w:val="000000" w:themeColor="text1"/>
        </w:rPr>
        <w:t xml:space="preserve"> at stake</w:t>
      </w:r>
      <w:r w:rsidR="00DE2867" w:rsidRPr="002F2622">
        <w:rPr>
          <w:rFonts w:asciiTheme="minorHAnsi" w:eastAsia="Arial" w:hAnsiTheme="minorHAnsi" w:cs="Arial"/>
          <w:color w:val="000000" w:themeColor="text1"/>
        </w:rPr>
        <w:t>.</w:t>
      </w:r>
      <w:r w:rsidR="00DF6CAC" w:rsidRPr="002F2622">
        <w:rPr>
          <w:rFonts w:asciiTheme="minorHAnsi" w:eastAsia="Arial" w:hAnsiTheme="minorHAnsi" w:cs="Arial"/>
          <w:color w:val="000000" w:themeColor="text1"/>
        </w:rPr>
        <w:t xml:space="preserve"> </w:t>
      </w:r>
    </w:p>
    <w:p w14:paraId="65BBB32A" w14:textId="5AF78D1A" w:rsidR="000111C4" w:rsidRPr="002F2622" w:rsidRDefault="002C2AEA" w:rsidP="002F2622">
      <w:pPr>
        <w:spacing w:after="0" w:line="240" w:lineRule="auto"/>
        <w:rPr>
          <w:rFonts w:asciiTheme="minorHAnsi" w:hAnsiTheme="minorHAnsi" w:cs="Arial"/>
        </w:rPr>
      </w:pPr>
      <w:r w:rsidRPr="002F2622">
        <w:rPr>
          <w:rFonts w:asciiTheme="minorHAnsi" w:eastAsia="Arial" w:hAnsiTheme="minorHAnsi" w:cs="Arial"/>
          <w:color w:val="000000" w:themeColor="text1"/>
        </w:rPr>
        <w:t>Climate change will exacerbate the environmental stresses along the coast</w:t>
      </w:r>
      <w:r w:rsidR="007D6553" w:rsidRPr="002F2622">
        <w:rPr>
          <w:rFonts w:asciiTheme="minorHAnsi" w:eastAsia="Arial" w:hAnsiTheme="minorHAnsi" w:cs="Arial"/>
          <w:color w:val="000000" w:themeColor="text1"/>
        </w:rPr>
        <w:t>.</w:t>
      </w:r>
      <w:r w:rsidR="00DF6CAC" w:rsidRPr="002F2622">
        <w:rPr>
          <w:rFonts w:asciiTheme="minorHAnsi" w:eastAsia="Arial" w:hAnsiTheme="minorHAnsi" w:cs="Arial"/>
          <w:color w:val="000000" w:themeColor="text1"/>
        </w:rPr>
        <w:t xml:space="preserve"> </w:t>
      </w:r>
      <w:r w:rsidR="000111C4" w:rsidRPr="002F2622">
        <w:rPr>
          <w:rFonts w:asciiTheme="minorHAnsi" w:hAnsiTheme="minorHAnsi" w:cs="Arial"/>
        </w:rPr>
        <w:t>By 2100, West Africa is expected to have sea level rise of up to 1.06 m, higher incidences of extreme rainfall, a temperature increase of 2°C, and 5,500 km</w:t>
      </w:r>
      <w:r w:rsidR="000111C4" w:rsidRPr="002F2622">
        <w:rPr>
          <w:rFonts w:asciiTheme="minorHAnsi" w:hAnsiTheme="minorHAnsi" w:cs="Arial"/>
          <w:vertAlign w:val="superscript"/>
        </w:rPr>
        <w:t>2</w:t>
      </w:r>
      <w:r w:rsidR="000111C4" w:rsidRPr="002F2622">
        <w:rPr>
          <w:rFonts w:asciiTheme="minorHAnsi" w:hAnsiTheme="minorHAnsi" w:cs="Arial"/>
        </w:rPr>
        <w:t xml:space="preserve"> of coast flooded. </w:t>
      </w:r>
    </w:p>
    <w:p w14:paraId="3022508A" w14:textId="77777777" w:rsidR="00D00507" w:rsidRDefault="00D00507" w:rsidP="004D5266">
      <w:pPr>
        <w:spacing w:after="0" w:line="240" w:lineRule="auto"/>
        <w:rPr>
          <w:rFonts w:asciiTheme="minorHAnsi" w:eastAsia="Arial" w:hAnsiTheme="minorHAnsi" w:cs="Arial"/>
          <w:color w:val="000000" w:themeColor="text1"/>
        </w:rPr>
      </w:pPr>
    </w:p>
    <w:p w14:paraId="7312D5BD" w14:textId="24E00F37" w:rsidR="004D5266" w:rsidRPr="002F2622" w:rsidRDefault="00A63DF3" w:rsidP="004D5266">
      <w:pPr>
        <w:spacing w:after="0" w:line="240" w:lineRule="auto"/>
        <w:rPr>
          <w:rFonts w:asciiTheme="minorHAnsi" w:eastAsia="Arial" w:hAnsiTheme="minorHAnsi" w:cs="Arial"/>
          <w:color w:val="000000" w:themeColor="text1"/>
        </w:rPr>
      </w:pPr>
      <w:r w:rsidRPr="002F2622">
        <w:rPr>
          <w:rFonts w:asciiTheme="minorHAnsi" w:eastAsia="Arial" w:hAnsiTheme="minorHAnsi" w:cs="Arial"/>
          <w:color w:val="000000" w:themeColor="text1"/>
        </w:rPr>
        <w:t xml:space="preserve">The </w:t>
      </w:r>
      <w:r w:rsidR="002F3DFC" w:rsidRPr="002F2622">
        <w:rPr>
          <w:rFonts w:asciiTheme="minorHAnsi" w:eastAsia="Arial" w:hAnsiTheme="minorHAnsi" w:cs="Arial"/>
          <w:color w:val="000000" w:themeColor="text1"/>
        </w:rPr>
        <w:t>West Africa Coastal Areas Management Program (</w:t>
      </w:r>
      <w:hyperlink r:id="rId11" w:history="1">
        <w:r w:rsidR="002F3DFC" w:rsidRPr="00565E6F">
          <w:rPr>
            <w:rStyle w:val="Hyperlink"/>
            <w:rFonts w:asciiTheme="minorHAnsi" w:eastAsia="Arial" w:hAnsiTheme="minorHAnsi" w:cs="Arial"/>
          </w:rPr>
          <w:t>WACA</w:t>
        </w:r>
      </w:hyperlink>
      <w:r w:rsidR="002F3DFC" w:rsidRPr="002F2622">
        <w:rPr>
          <w:rFonts w:asciiTheme="minorHAnsi" w:eastAsia="Arial" w:hAnsiTheme="minorHAnsi" w:cs="Arial"/>
          <w:color w:val="000000" w:themeColor="text1"/>
        </w:rPr>
        <w:t xml:space="preserve">) </w:t>
      </w:r>
      <w:r w:rsidR="000F3B18" w:rsidRPr="002F2622">
        <w:rPr>
          <w:rFonts w:asciiTheme="minorHAnsi" w:eastAsia="Arial" w:hAnsiTheme="minorHAnsi" w:cs="Arial"/>
          <w:color w:val="000000" w:themeColor="text1"/>
        </w:rPr>
        <w:t xml:space="preserve">supports countries’ effort </w:t>
      </w:r>
      <w:r w:rsidR="00E221A1" w:rsidRPr="002F2622">
        <w:rPr>
          <w:rFonts w:asciiTheme="minorHAnsi" w:eastAsia="Arial" w:hAnsiTheme="minorHAnsi" w:cs="Arial"/>
          <w:color w:val="000000" w:themeColor="text1"/>
        </w:rPr>
        <w:t xml:space="preserve">to </w:t>
      </w:r>
      <w:r w:rsidR="004D5266" w:rsidRPr="002F2622">
        <w:rPr>
          <w:rFonts w:asciiTheme="minorHAnsi" w:eastAsia="Arial" w:hAnsiTheme="minorHAnsi" w:cs="Arial"/>
          <w:color w:val="000000" w:themeColor="text1"/>
        </w:rPr>
        <w:t xml:space="preserve">bring the </w:t>
      </w:r>
      <w:r w:rsidR="004D5266" w:rsidRPr="002F2622">
        <w:rPr>
          <w:rFonts w:asciiTheme="minorHAnsi" w:hAnsiTheme="minorHAnsi" w:cs="Arial"/>
        </w:rPr>
        <w:t xml:space="preserve">solutions needed to protect coastal livelihoods. It will also help </w:t>
      </w:r>
      <w:r w:rsidR="00E221A1" w:rsidRPr="002F2622">
        <w:rPr>
          <w:rFonts w:asciiTheme="minorHAnsi" w:eastAsia="Arial" w:hAnsiTheme="minorHAnsi" w:cs="Arial"/>
          <w:color w:val="000000" w:themeColor="text1"/>
        </w:rPr>
        <w:t>m</w:t>
      </w:r>
      <w:r w:rsidR="00E75533" w:rsidRPr="002F2622">
        <w:rPr>
          <w:rFonts w:asciiTheme="minorHAnsi" w:eastAsia="Arial" w:hAnsiTheme="minorHAnsi" w:cs="Arial"/>
          <w:color w:val="000000" w:themeColor="text1"/>
        </w:rPr>
        <w:t>obiliz</w:t>
      </w:r>
      <w:r w:rsidR="004D5266" w:rsidRPr="002F2622">
        <w:rPr>
          <w:rFonts w:asciiTheme="minorHAnsi" w:eastAsia="Arial" w:hAnsiTheme="minorHAnsi" w:cs="Arial"/>
          <w:color w:val="000000" w:themeColor="text1"/>
        </w:rPr>
        <w:t>e</w:t>
      </w:r>
      <w:r w:rsidR="00E75533" w:rsidRPr="002F2622">
        <w:rPr>
          <w:rFonts w:asciiTheme="minorHAnsi" w:eastAsia="Arial" w:hAnsiTheme="minorHAnsi" w:cs="Arial"/>
          <w:color w:val="000000" w:themeColor="text1"/>
        </w:rPr>
        <w:t xml:space="preserve"> public opinion in order </w:t>
      </w:r>
      <w:r w:rsidR="00E221A1" w:rsidRPr="002F2622">
        <w:rPr>
          <w:rFonts w:asciiTheme="minorHAnsi" w:eastAsia="Arial" w:hAnsiTheme="minorHAnsi" w:cs="Arial"/>
          <w:color w:val="000000" w:themeColor="text1"/>
        </w:rPr>
        <w:t>to reduce the natural and man-made risks affecting coastal communities.</w:t>
      </w:r>
      <w:r w:rsidR="004D5266" w:rsidRPr="002F2622">
        <w:rPr>
          <w:rFonts w:asciiTheme="minorHAnsi" w:eastAsia="Arial" w:hAnsiTheme="minorHAnsi" w:cs="Arial"/>
          <w:color w:val="000000" w:themeColor="text1"/>
        </w:rPr>
        <w:t xml:space="preserve">  </w:t>
      </w:r>
    </w:p>
    <w:p w14:paraId="2D89303D" w14:textId="6E55F7DD" w:rsidR="005A3460" w:rsidRPr="002F2622" w:rsidRDefault="00E221A1" w:rsidP="002F2622">
      <w:pPr>
        <w:spacing w:after="0" w:line="240" w:lineRule="auto"/>
        <w:rPr>
          <w:rFonts w:asciiTheme="minorHAnsi" w:eastAsia="Arial" w:hAnsiTheme="minorHAnsi" w:cs="Arial"/>
          <w:color w:val="000000" w:themeColor="text1"/>
        </w:rPr>
      </w:pPr>
      <w:r w:rsidRPr="002F2622">
        <w:rPr>
          <w:rFonts w:asciiTheme="minorHAnsi" w:eastAsia="Arial" w:hAnsiTheme="minorHAnsi" w:cs="Arial"/>
          <w:color w:val="000000" w:themeColor="text1"/>
        </w:rPr>
        <w:t xml:space="preserve"> </w:t>
      </w:r>
    </w:p>
    <w:p w14:paraId="4DB8C7E4" w14:textId="3AEECEE6" w:rsidR="000F3B18" w:rsidRPr="002F2622" w:rsidRDefault="004316E7" w:rsidP="00483F35">
      <w:pPr>
        <w:jc w:val="both"/>
        <w:rPr>
          <w:rFonts w:asciiTheme="minorHAnsi" w:eastAsia="Arial" w:hAnsiTheme="minorHAnsi" w:cs="Arial"/>
          <w:color w:val="000000" w:themeColor="text1"/>
        </w:rPr>
      </w:pPr>
      <w:r w:rsidRPr="002F2622">
        <w:rPr>
          <w:rFonts w:asciiTheme="minorHAnsi" w:eastAsia="Arial" w:hAnsiTheme="minorHAnsi" w:cs="Arial"/>
          <w:color w:val="000000" w:themeColor="text1"/>
        </w:rPr>
        <w:t xml:space="preserve">Through its </w:t>
      </w:r>
      <w:hyperlink r:id="rId12" w:history="1">
        <w:r w:rsidRPr="00565E6F">
          <w:rPr>
            <w:rStyle w:val="Hyperlink"/>
            <w:rFonts w:asciiTheme="minorHAnsi" w:eastAsia="Arial" w:hAnsiTheme="minorHAnsi" w:cs="Arial"/>
          </w:rPr>
          <w:t>Youth Transforming Africa</w:t>
        </w:r>
      </w:hyperlink>
      <w:r w:rsidRPr="002F2622">
        <w:rPr>
          <w:rFonts w:asciiTheme="minorHAnsi" w:eastAsia="Arial" w:hAnsiTheme="minorHAnsi" w:cs="Arial"/>
          <w:color w:val="000000" w:themeColor="text1"/>
        </w:rPr>
        <w:t xml:space="preserve"> initiative, t</w:t>
      </w:r>
      <w:r w:rsidR="005A3460" w:rsidRPr="002F2622">
        <w:rPr>
          <w:rFonts w:asciiTheme="minorHAnsi" w:eastAsia="Arial" w:hAnsiTheme="minorHAnsi" w:cs="Arial"/>
          <w:color w:val="000000" w:themeColor="text1"/>
        </w:rPr>
        <w:t xml:space="preserve">he World Bank Africa Region 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is </w:t>
      </w:r>
      <w:r w:rsidR="005A3460" w:rsidRPr="002F2622">
        <w:rPr>
          <w:rFonts w:asciiTheme="minorHAnsi" w:eastAsia="Arial" w:hAnsiTheme="minorHAnsi" w:cs="Arial"/>
          <w:color w:val="000000" w:themeColor="text1"/>
        </w:rPr>
        <w:t>organiz</w:t>
      </w:r>
      <w:r w:rsidRPr="002F2622">
        <w:rPr>
          <w:rFonts w:asciiTheme="minorHAnsi" w:eastAsia="Arial" w:hAnsiTheme="minorHAnsi" w:cs="Arial"/>
          <w:color w:val="000000" w:themeColor="text1"/>
        </w:rPr>
        <w:t>ing</w:t>
      </w:r>
      <w:r w:rsidR="005A3460" w:rsidRPr="002F2622">
        <w:rPr>
          <w:rFonts w:asciiTheme="minorHAnsi" w:eastAsia="Arial" w:hAnsiTheme="minorHAnsi" w:cs="Arial"/>
          <w:color w:val="000000" w:themeColor="text1"/>
        </w:rPr>
        <w:t xml:space="preserve"> regular roundtables on development topics. Their purpose is to </w:t>
      </w:r>
      <w:r w:rsidR="0080238D" w:rsidRPr="002F2622">
        <w:rPr>
          <w:rFonts w:asciiTheme="minorHAnsi" w:eastAsia="Arial" w:hAnsiTheme="minorHAnsi" w:cs="Arial"/>
          <w:color w:val="000000" w:themeColor="text1"/>
        </w:rPr>
        <w:t xml:space="preserve">build Africa’s youth </w:t>
      </w:r>
      <w:r w:rsidR="00483F35" w:rsidRPr="002F2622">
        <w:rPr>
          <w:rFonts w:asciiTheme="minorHAnsi" w:eastAsia="Arial" w:hAnsiTheme="minorHAnsi" w:cs="Arial"/>
          <w:color w:val="000000" w:themeColor="text1"/>
        </w:rPr>
        <w:t xml:space="preserve">capacity to understand the challenges, </w:t>
      </w:r>
      <w:r w:rsidR="005A3460" w:rsidRPr="002F2622">
        <w:rPr>
          <w:rFonts w:asciiTheme="minorHAnsi" w:eastAsia="Arial" w:hAnsiTheme="minorHAnsi" w:cs="Arial"/>
          <w:color w:val="000000" w:themeColor="text1"/>
        </w:rPr>
        <w:t>allow dialogue among Africa’s youth, and prepare some youth-grown solutions to influence policymaking in Africa.</w:t>
      </w:r>
    </w:p>
    <w:p w14:paraId="2CC964E9" w14:textId="53299342" w:rsidR="00483F35" w:rsidRPr="002F2622" w:rsidRDefault="00372B81" w:rsidP="00483F35">
      <w:pPr>
        <w:jc w:val="both"/>
        <w:rPr>
          <w:rFonts w:asciiTheme="minorHAnsi" w:eastAsia="Arial" w:hAnsiTheme="minorHAnsi" w:cs="Arial"/>
          <w:color w:val="000000" w:themeColor="text1"/>
        </w:rPr>
      </w:pPr>
      <w:r w:rsidRPr="002F2622">
        <w:rPr>
          <w:rFonts w:asciiTheme="minorHAnsi" w:eastAsia="Arial" w:hAnsiTheme="minorHAnsi" w:cs="Arial"/>
          <w:color w:val="000000" w:themeColor="text1"/>
        </w:rPr>
        <w:t xml:space="preserve">In the </w:t>
      </w:r>
      <w:r w:rsidR="000111C4" w:rsidRPr="002F2622">
        <w:rPr>
          <w:rFonts w:asciiTheme="minorHAnsi" w:eastAsia="Arial" w:hAnsiTheme="minorHAnsi" w:cs="Arial"/>
          <w:color w:val="000000" w:themeColor="text1"/>
        </w:rPr>
        <w:t>context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 of </w:t>
      </w:r>
      <w:r w:rsidR="00C93991" w:rsidRPr="002F2622">
        <w:rPr>
          <w:rFonts w:asciiTheme="minorHAnsi" w:eastAsia="Arial" w:hAnsiTheme="minorHAnsi" w:cs="Arial"/>
          <w:color w:val="000000" w:themeColor="text1"/>
        </w:rPr>
        <w:t>the World Environment Day (June 5) and the World Ocean Day (June 8)</w:t>
      </w:r>
      <w:r w:rsidR="00E26F01" w:rsidRPr="002F2622">
        <w:rPr>
          <w:rFonts w:asciiTheme="minorHAnsi" w:eastAsia="Arial" w:hAnsiTheme="minorHAnsi" w:cs="Arial"/>
          <w:color w:val="000000" w:themeColor="text1"/>
        </w:rPr>
        <w:t>, the Africa Communications team (AFREC) and the WACA program will brief the Blog4Dev community members</w:t>
      </w:r>
      <w:r w:rsidR="00EA2DCB" w:rsidRPr="002F2622">
        <w:rPr>
          <w:rFonts w:asciiTheme="minorHAnsi" w:eastAsia="Arial" w:hAnsiTheme="minorHAnsi" w:cs="Arial"/>
          <w:color w:val="000000" w:themeColor="text1"/>
        </w:rPr>
        <w:t xml:space="preserve"> on the challenges related to coastal </w:t>
      </w:r>
      <w:r w:rsidR="000111C4" w:rsidRPr="002F2622">
        <w:rPr>
          <w:rFonts w:asciiTheme="minorHAnsi" w:eastAsia="Arial" w:hAnsiTheme="minorHAnsi" w:cs="Arial"/>
          <w:color w:val="000000" w:themeColor="text1"/>
        </w:rPr>
        <w:t>degradation</w:t>
      </w:r>
      <w:r w:rsidR="001624A8" w:rsidRPr="002F2622">
        <w:rPr>
          <w:rFonts w:asciiTheme="minorHAnsi" w:eastAsia="Arial" w:hAnsiTheme="minorHAnsi" w:cs="Arial"/>
          <w:color w:val="000000" w:themeColor="text1"/>
        </w:rPr>
        <w:t xml:space="preserve">. </w:t>
      </w:r>
      <w:r w:rsidR="009C23C5" w:rsidRPr="002F2622">
        <w:rPr>
          <w:rFonts w:asciiTheme="minorHAnsi" w:eastAsia="Arial" w:hAnsiTheme="minorHAnsi" w:cs="Arial"/>
          <w:color w:val="000000" w:themeColor="text1"/>
        </w:rPr>
        <w:t>While the bloggers from the</w:t>
      </w:r>
      <w:r w:rsidR="000111C4" w:rsidRPr="002F2622">
        <w:rPr>
          <w:rFonts w:asciiTheme="minorHAnsi" w:eastAsia="Arial" w:hAnsiTheme="minorHAnsi" w:cs="Arial"/>
          <w:color w:val="000000" w:themeColor="text1"/>
        </w:rPr>
        <w:t xml:space="preserve"> 17 countries</w:t>
      </w:r>
      <w:r w:rsidR="009C23C5" w:rsidRPr="002F2622">
        <w:rPr>
          <w:rFonts w:asciiTheme="minorHAnsi" w:eastAsia="Arial" w:hAnsiTheme="minorHAnsi" w:cs="Arial"/>
          <w:color w:val="000000" w:themeColor="text1"/>
        </w:rPr>
        <w:t xml:space="preserve"> planned</w:t>
      </w:r>
      <w:r w:rsidR="000111C4" w:rsidRPr="002F2622">
        <w:rPr>
          <w:rFonts w:asciiTheme="minorHAnsi" w:eastAsia="Arial" w:hAnsiTheme="minorHAnsi" w:cs="Arial"/>
          <w:color w:val="000000" w:themeColor="text1"/>
        </w:rPr>
        <w:t xml:space="preserve"> to be part of WACA </w:t>
      </w:r>
      <w:r w:rsidR="009C23C5" w:rsidRPr="002F2622">
        <w:rPr>
          <w:rFonts w:asciiTheme="minorHAnsi" w:eastAsia="Arial" w:hAnsiTheme="minorHAnsi" w:cs="Arial"/>
          <w:color w:val="000000" w:themeColor="text1"/>
        </w:rPr>
        <w:t xml:space="preserve">are </w:t>
      </w:r>
      <w:r w:rsidR="0052713C" w:rsidRPr="002F2622">
        <w:rPr>
          <w:rFonts w:asciiTheme="minorHAnsi" w:eastAsia="Arial" w:hAnsiTheme="minorHAnsi" w:cs="Arial"/>
          <w:color w:val="000000" w:themeColor="text1"/>
        </w:rPr>
        <w:t xml:space="preserve">specifically </w:t>
      </w:r>
      <w:r w:rsidR="009C23C5" w:rsidRPr="002F2622">
        <w:rPr>
          <w:rFonts w:asciiTheme="minorHAnsi" w:eastAsia="Arial" w:hAnsiTheme="minorHAnsi" w:cs="Arial"/>
          <w:color w:val="000000" w:themeColor="text1"/>
        </w:rPr>
        <w:t>targeted</w:t>
      </w:r>
      <w:r w:rsidR="0052713C" w:rsidRPr="002F2622">
        <w:rPr>
          <w:rFonts w:asciiTheme="minorHAnsi" w:eastAsia="Arial" w:hAnsiTheme="minorHAnsi" w:cs="Arial"/>
          <w:color w:val="000000" w:themeColor="text1"/>
        </w:rPr>
        <w:t>, all the Blog4Dev community will be invited. Expected attendance is around 40 bloggers.</w:t>
      </w:r>
      <w:r w:rsidR="009C23C5" w:rsidRPr="002F2622">
        <w:rPr>
          <w:rFonts w:asciiTheme="minorHAnsi" w:eastAsia="Arial" w:hAnsiTheme="minorHAnsi" w:cs="Arial"/>
          <w:color w:val="000000" w:themeColor="text1"/>
        </w:rPr>
        <w:t xml:space="preserve"> </w:t>
      </w:r>
    </w:p>
    <w:p w14:paraId="543CC997" w14:textId="7D031CA5" w:rsidR="00B0151C" w:rsidRPr="002F2622" w:rsidRDefault="00B0151C" w:rsidP="00483F35">
      <w:pPr>
        <w:jc w:val="both"/>
        <w:rPr>
          <w:rFonts w:asciiTheme="minorHAnsi" w:eastAsia="Arial" w:hAnsiTheme="minorHAnsi" w:cs="Arial"/>
          <w:color w:val="000000" w:themeColor="text1"/>
        </w:rPr>
      </w:pPr>
      <w:r w:rsidRPr="002F2622">
        <w:rPr>
          <w:rFonts w:asciiTheme="minorHAnsi" w:eastAsia="Arial" w:hAnsiTheme="minorHAnsi" w:cs="Arial"/>
          <w:color w:val="000000" w:themeColor="text1"/>
        </w:rPr>
        <w:t xml:space="preserve">This briefing is a follow-up to a partnership engaged since the </w:t>
      </w:r>
      <w:r w:rsidR="000111C4" w:rsidRPr="002F2622">
        <w:rPr>
          <w:rFonts w:asciiTheme="minorHAnsi" w:eastAsia="Arial" w:hAnsiTheme="minorHAnsi" w:cs="Arial"/>
          <w:color w:val="000000" w:themeColor="text1"/>
        </w:rPr>
        <w:t xml:space="preserve">WACA </w:t>
      </w:r>
      <w:r w:rsidRPr="002F2622">
        <w:rPr>
          <w:rFonts w:asciiTheme="minorHAnsi" w:eastAsia="Arial" w:hAnsiTheme="minorHAnsi" w:cs="Arial"/>
          <w:color w:val="000000" w:themeColor="text1"/>
        </w:rPr>
        <w:t>marketplace in Abidjan (November 2019), resulting in six blog posts and social media material, including several videos. The overall objective is to engage in a structured way with youth as opinion leaders for their peers.</w:t>
      </w:r>
    </w:p>
    <w:p w14:paraId="58A1960B" w14:textId="4D112DFC" w:rsidR="002D7ED0" w:rsidRPr="002F2622" w:rsidRDefault="009B290C">
      <w:pPr>
        <w:jc w:val="both"/>
        <w:rPr>
          <w:rFonts w:asciiTheme="minorHAnsi" w:eastAsia="Arial" w:hAnsiTheme="minorHAnsi" w:cs="Arial"/>
          <w:b/>
        </w:rPr>
      </w:pPr>
      <w:bookmarkStart w:id="2" w:name="_r0y9v58uwx0r" w:colFirst="0" w:colLast="0"/>
      <w:bookmarkEnd w:id="2"/>
      <w:r w:rsidRPr="002F2622">
        <w:rPr>
          <w:rFonts w:asciiTheme="minorHAnsi" w:eastAsia="Arial" w:hAnsiTheme="minorHAnsi" w:cs="Arial"/>
          <w:b/>
        </w:rPr>
        <w:t xml:space="preserve">Objectives of the </w:t>
      </w:r>
      <w:r w:rsidR="00CD4C23" w:rsidRPr="002F2622">
        <w:rPr>
          <w:rFonts w:asciiTheme="minorHAnsi" w:eastAsia="Arial" w:hAnsiTheme="minorHAnsi" w:cs="Arial"/>
          <w:b/>
        </w:rPr>
        <w:t>Briefing</w:t>
      </w:r>
    </w:p>
    <w:p w14:paraId="512DB0AC" w14:textId="78C7F586" w:rsidR="00390948" w:rsidRPr="002F2622" w:rsidRDefault="00CD4C23" w:rsidP="00390948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2F2622">
        <w:rPr>
          <w:rFonts w:asciiTheme="minorHAnsi" w:eastAsia="Arial" w:hAnsiTheme="minorHAnsi" w:cs="Arial"/>
        </w:rPr>
        <w:t xml:space="preserve">Explain the </w:t>
      </w:r>
      <w:r w:rsidR="00AB0A66" w:rsidRPr="002F2622">
        <w:rPr>
          <w:rFonts w:asciiTheme="minorHAnsi" w:eastAsia="Arial" w:hAnsiTheme="minorHAnsi" w:cs="Arial"/>
        </w:rPr>
        <w:t xml:space="preserve">development </w:t>
      </w:r>
      <w:r w:rsidR="002E784D" w:rsidRPr="002F2622">
        <w:rPr>
          <w:rFonts w:asciiTheme="minorHAnsi" w:eastAsia="Arial" w:hAnsiTheme="minorHAnsi" w:cs="Arial"/>
        </w:rPr>
        <w:t>c</w:t>
      </w:r>
      <w:r w:rsidRPr="002F2622">
        <w:rPr>
          <w:rFonts w:asciiTheme="minorHAnsi" w:eastAsia="Arial" w:hAnsiTheme="minorHAnsi" w:cs="Arial"/>
        </w:rPr>
        <w:t>hallenges re</w:t>
      </w:r>
      <w:r w:rsidR="002E784D" w:rsidRPr="002F2622">
        <w:rPr>
          <w:rFonts w:asciiTheme="minorHAnsi" w:eastAsia="Arial" w:hAnsiTheme="minorHAnsi" w:cs="Arial"/>
        </w:rPr>
        <w:t xml:space="preserve">lated </w:t>
      </w:r>
      <w:r w:rsidR="00C82E3E" w:rsidRPr="002F2622">
        <w:rPr>
          <w:rFonts w:asciiTheme="minorHAnsi" w:eastAsia="Arial" w:hAnsiTheme="minorHAnsi" w:cs="Arial"/>
        </w:rPr>
        <w:t xml:space="preserve">to </w:t>
      </w:r>
      <w:r w:rsidR="00AB0A66" w:rsidRPr="002F2622">
        <w:rPr>
          <w:rFonts w:asciiTheme="minorHAnsi" w:eastAsia="Arial" w:hAnsiTheme="minorHAnsi" w:cs="Arial"/>
        </w:rPr>
        <w:t>coastal</w:t>
      </w:r>
      <w:r w:rsidR="000111C4" w:rsidRPr="002F2622">
        <w:rPr>
          <w:rFonts w:asciiTheme="minorHAnsi" w:eastAsia="Arial" w:hAnsiTheme="minorHAnsi" w:cs="Arial"/>
        </w:rPr>
        <w:t xml:space="preserve"> degradation due to erosion, </w:t>
      </w:r>
      <w:proofErr w:type="gramStart"/>
      <w:r w:rsidR="000111C4" w:rsidRPr="002F2622">
        <w:rPr>
          <w:rFonts w:asciiTheme="minorHAnsi" w:eastAsia="Arial" w:hAnsiTheme="minorHAnsi" w:cs="Arial"/>
        </w:rPr>
        <w:t>pollution</w:t>
      </w:r>
      <w:proofErr w:type="gramEnd"/>
      <w:r w:rsidR="000111C4" w:rsidRPr="002F2622">
        <w:rPr>
          <w:rFonts w:asciiTheme="minorHAnsi" w:eastAsia="Arial" w:hAnsiTheme="minorHAnsi" w:cs="Arial"/>
        </w:rPr>
        <w:t xml:space="preserve"> and flooding.</w:t>
      </w:r>
    </w:p>
    <w:p w14:paraId="174C4754" w14:textId="05850AFA" w:rsidR="005F67FD" w:rsidRPr="002F2622" w:rsidRDefault="001601E3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2F2622">
        <w:rPr>
          <w:rFonts w:asciiTheme="minorHAnsi" w:eastAsia="Arial" w:hAnsiTheme="minorHAnsi" w:cs="Arial"/>
        </w:rPr>
        <w:t xml:space="preserve">Invite </w:t>
      </w:r>
      <w:r w:rsidR="001D2785" w:rsidRPr="002F2622">
        <w:rPr>
          <w:rFonts w:asciiTheme="minorHAnsi" w:eastAsia="Arial" w:hAnsiTheme="minorHAnsi" w:cs="Arial"/>
        </w:rPr>
        <w:t xml:space="preserve">the Blog4Dev community </w:t>
      </w:r>
      <w:r w:rsidR="00AB0A66" w:rsidRPr="002F2622">
        <w:rPr>
          <w:rFonts w:asciiTheme="minorHAnsi" w:eastAsia="Arial" w:hAnsiTheme="minorHAnsi" w:cs="Arial"/>
        </w:rPr>
        <w:t xml:space="preserve">to implement a campaign through their platforms (personal blogs, Facebook pages, twitter account, Instagram) </w:t>
      </w:r>
      <w:r w:rsidR="00382EFA" w:rsidRPr="002F2622">
        <w:rPr>
          <w:rFonts w:asciiTheme="minorHAnsi" w:eastAsia="Arial" w:hAnsiTheme="minorHAnsi" w:cs="Arial"/>
        </w:rPr>
        <w:t xml:space="preserve">on how </w:t>
      </w:r>
      <w:r w:rsidR="005653FD" w:rsidRPr="002F2622">
        <w:rPr>
          <w:rFonts w:asciiTheme="minorHAnsi" w:eastAsia="Arial" w:hAnsiTheme="minorHAnsi" w:cs="Arial"/>
        </w:rPr>
        <w:t xml:space="preserve">coastal </w:t>
      </w:r>
      <w:r w:rsidR="009B3E8D" w:rsidRPr="002F2622">
        <w:rPr>
          <w:rFonts w:asciiTheme="minorHAnsi" w:eastAsia="Arial" w:hAnsiTheme="minorHAnsi" w:cs="Arial"/>
        </w:rPr>
        <w:t xml:space="preserve">communities could </w:t>
      </w:r>
      <w:r w:rsidR="00B538A4" w:rsidRPr="002F2622">
        <w:rPr>
          <w:rFonts w:asciiTheme="minorHAnsi" w:eastAsia="Arial" w:hAnsiTheme="minorHAnsi" w:cs="Arial"/>
        </w:rPr>
        <w:t xml:space="preserve">contribute </w:t>
      </w:r>
      <w:r w:rsidR="009B3E8D" w:rsidRPr="002F2622">
        <w:rPr>
          <w:rFonts w:asciiTheme="minorHAnsi" w:eastAsia="Arial" w:hAnsiTheme="minorHAnsi" w:cs="Arial"/>
        </w:rPr>
        <w:t>to reduce ris</w:t>
      </w:r>
      <w:r w:rsidR="00D946CF" w:rsidRPr="002F2622">
        <w:rPr>
          <w:rFonts w:asciiTheme="minorHAnsi" w:eastAsia="Arial" w:hAnsiTheme="minorHAnsi" w:cs="Arial"/>
        </w:rPr>
        <w:t>ks</w:t>
      </w:r>
      <w:r w:rsidR="00D71FF1" w:rsidRPr="002F2622">
        <w:rPr>
          <w:rFonts w:asciiTheme="minorHAnsi" w:eastAsia="Arial" w:hAnsiTheme="minorHAnsi" w:cs="Arial"/>
        </w:rPr>
        <w:t xml:space="preserve"> affecting </w:t>
      </w:r>
      <w:r w:rsidR="005653FD" w:rsidRPr="002F2622">
        <w:rPr>
          <w:rFonts w:asciiTheme="minorHAnsi" w:eastAsia="Arial" w:hAnsiTheme="minorHAnsi" w:cs="Arial"/>
        </w:rPr>
        <w:t>them</w:t>
      </w:r>
      <w:r w:rsidR="00D946CF" w:rsidRPr="002F2622">
        <w:rPr>
          <w:rFonts w:asciiTheme="minorHAnsi" w:eastAsia="Arial" w:hAnsiTheme="minorHAnsi" w:cs="Arial"/>
        </w:rPr>
        <w:t>.</w:t>
      </w:r>
      <w:r w:rsidR="005F67FD" w:rsidRPr="002F2622">
        <w:rPr>
          <w:rFonts w:asciiTheme="minorHAnsi" w:eastAsia="Arial" w:hAnsiTheme="minorHAnsi" w:cs="Arial"/>
        </w:rPr>
        <w:t xml:space="preserve"> </w:t>
      </w:r>
      <w:r w:rsidR="005F67FD" w:rsidRPr="002F2622">
        <w:rPr>
          <w:rFonts w:asciiTheme="minorHAnsi" w:hAnsiTheme="minorHAnsi" w:cs="Arial"/>
        </w:rPr>
        <w:t xml:space="preserve">Best content will be shared on the WACA Website and Youth Transforming Africa blog. </w:t>
      </w:r>
    </w:p>
    <w:p w14:paraId="16C3C106" w14:textId="5C02DB48" w:rsidR="00B625C2" w:rsidRPr="002F2622" w:rsidRDefault="00B625C2">
      <w:pPr>
        <w:jc w:val="both"/>
        <w:rPr>
          <w:rFonts w:asciiTheme="minorHAnsi" w:eastAsia="Arial" w:hAnsiTheme="minorHAnsi" w:cs="Arial"/>
          <w:b/>
          <w:bCs/>
        </w:rPr>
      </w:pPr>
      <w:r w:rsidRPr="002F2622">
        <w:rPr>
          <w:rFonts w:asciiTheme="minorHAnsi" w:eastAsia="Arial" w:hAnsiTheme="minorHAnsi" w:cs="Arial"/>
          <w:b/>
          <w:bCs/>
        </w:rPr>
        <w:lastRenderedPageBreak/>
        <w:t>Date and time</w:t>
      </w:r>
    </w:p>
    <w:p w14:paraId="23391C43" w14:textId="25C8D826" w:rsidR="00DD04C4" w:rsidRPr="002F2622" w:rsidRDefault="005653FD" w:rsidP="00C61838">
      <w:pPr>
        <w:jc w:val="both"/>
        <w:rPr>
          <w:rFonts w:asciiTheme="minorHAnsi" w:eastAsia="Arial" w:hAnsiTheme="minorHAnsi" w:cs="Arial"/>
        </w:rPr>
      </w:pPr>
      <w:r w:rsidRPr="002F2622">
        <w:rPr>
          <w:rFonts w:asciiTheme="minorHAnsi" w:eastAsia="Arial" w:hAnsiTheme="minorHAnsi" w:cs="Arial"/>
          <w:color w:val="000000" w:themeColor="text1"/>
        </w:rPr>
        <w:t>This one</w:t>
      </w:r>
      <w:r w:rsidR="00754A5B">
        <w:rPr>
          <w:rFonts w:asciiTheme="minorHAnsi" w:eastAsia="Arial" w:hAnsiTheme="minorHAnsi" w:cs="Arial"/>
          <w:color w:val="000000" w:themeColor="text1"/>
        </w:rPr>
        <w:t>-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hour </w:t>
      </w:r>
      <w:r w:rsidR="00C76C08" w:rsidRPr="002F2622">
        <w:rPr>
          <w:rFonts w:asciiTheme="minorHAnsi" w:eastAsia="Arial" w:hAnsiTheme="minorHAnsi" w:cs="Arial"/>
          <w:color w:val="000000" w:themeColor="text1"/>
        </w:rPr>
        <w:t xml:space="preserve">webinar 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will take place on Saturday June 6, from 10:00 to 11:00 am EST. The </w:t>
      </w:r>
      <w:r w:rsidR="00C4581C" w:rsidRPr="002F2622">
        <w:rPr>
          <w:rFonts w:asciiTheme="minorHAnsi" w:eastAsia="Arial" w:hAnsiTheme="minorHAnsi" w:cs="Arial"/>
          <w:color w:val="000000" w:themeColor="text1"/>
        </w:rPr>
        <w:t xml:space="preserve">expected 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platform will be </w:t>
      </w:r>
      <w:r w:rsidR="00C4581C" w:rsidRPr="002F2622">
        <w:rPr>
          <w:rFonts w:asciiTheme="minorHAnsi" w:eastAsia="Arial" w:hAnsiTheme="minorHAnsi" w:cs="Arial"/>
          <w:color w:val="000000" w:themeColor="text1"/>
        </w:rPr>
        <w:t xml:space="preserve">Kudo </w:t>
      </w:r>
      <w:r w:rsidR="009B4B84" w:rsidRPr="002F2622">
        <w:rPr>
          <w:rFonts w:asciiTheme="minorHAnsi" w:eastAsia="Arial" w:hAnsiTheme="minorHAnsi" w:cs="Arial"/>
          <w:color w:val="000000" w:themeColor="text1"/>
        </w:rPr>
        <w:t xml:space="preserve">to allow simultaneous translation. If </w:t>
      </w:r>
      <w:r w:rsidR="0088604A" w:rsidRPr="002F2622">
        <w:rPr>
          <w:rFonts w:asciiTheme="minorHAnsi" w:eastAsia="Arial" w:hAnsiTheme="minorHAnsi" w:cs="Arial"/>
          <w:color w:val="000000" w:themeColor="text1"/>
        </w:rPr>
        <w:t xml:space="preserve">not possible, </w:t>
      </w:r>
      <w:proofErr w:type="spellStart"/>
      <w:r w:rsidRPr="002F2622">
        <w:rPr>
          <w:rFonts w:asciiTheme="minorHAnsi" w:eastAsia="Arial" w:hAnsiTheme="minorHAnsi" w:cs="Arial"/>
          <w:color w:val="000000" w:themeColor="text1"/>
        </w:rPr>
        <w:t>Webex</w:t>
      </w:r>
      <w:proofErr w:type="spellEnd"/>
      <w:r w:rsidR="009B4B84" w:rsidRPr="002F2622">
        <w:rPr>
          <w:rFonts w:asciiTheme="minorHAnsi" w:eastAsia="Arial" w:hAnsiTheme="minorHAnsi" w:cs="Arial"/>
          <w:color w:val="000000" w:themeColor="text1"/>
        </w:rPr>
        <w:t xml:space="preserve"> will be a plan B</w:t>
      </w:r>
      <w:r w:rsidR="0088604A" w:rsidRPr="002F2622">
        <w:rPr>
          <w:rFonts w:asciiTheme="minorHAnsi" w:eastAsia="Arial" w:hAnsiTheme="minorHAnsi" w:cs="Arial"/>
          <w:color w:val="000000" w:themeColor="text1"/>
        </w:rPr>
        <w:t xml:space="preserve"> and</w:t>
      </w:r>
      <w:r w:rsidRPr="002F2622">
        <w:rPr>
          <w:rFonts w:asciiTheme="minorHAnsi" w:eastAsia="Arial" w:hAnsiTheme="minorHAnsi" w:cs="Arial"/>
          <w:color w:val="000000" w:themeColor="text1"/>
        </w:rPr>
        <w:t xml:space="preserve"> </w:t>
      </w:r>
      <w:r w:rsidR="0088604A" w:rsidRPr="002F2622">
        <w:rPr>
          <w:rFonts w:asciiTheme="minorHAnsi" w:eastAsia="Arial" w:hAnsiTheme="minorHAnsi" w:cs="Arial"/>
          <w:color w:val="000000" w:themeColor="text1"/>
        </w:rPr>
        <w:t>p</w:t>
      </w:r>
      <w:r w:rsidR="0052713C" w:rsidRPr="002F2622">
        <w:rPr>
          <w:rFonts w:asciiTheme="minorHAnsi" w:eastAsia="Arial" w:hAnsiTheme="minorHAnsi" w:cs="Arial"/>
          <w:color w:val="000000" w:themeColor="text1"/>
        </w:rPr>
        <w:t xml:space="preserve">eople will be allowed to speak either in English or in French. </w:t>
      </w:r>
    </w:p>
    <w:p w14:paraId="5EC1C2F3" w14:textId="2A230ADF" w:rsidR="00351456" w:rsidRPr="002F2622" w:rsidRDefault="00351456">
      <w:pPr>
        <w:rPr>
          <w:rFonts w:asciiTheme="minorHAnsi" w:eastAsia="Arial" w:hAnsiTheme="minorHAnsi" w:cs="Arial"/>
          <w:b/>
          <w:bCs/>
        </w:rPr>
      </w:pPr>
    </w:p>
    <w:p w14:paraId="29A52802" w14:textId="1D64C3C9" w:rsidR="00EA03BF" w:rsidRPr="002F2622" w:rsidRDefault="00EA03BF" w:rsidP="00C10BE1">
      <w:pPr>
        <w:jc w:val="both"/>
        <w:rPr>
          <w:rFonts w:asciiTheme="minorHAnsi" w:eastAsia="Arial" w:hAnsiTheme="minorHAnsi" w:cs="Arial"/>
          <w:b/>
          <w:bCs/>
        </w:rPr>
      </w:pPr>
      <w:r w:rsidRPr="002F2622">
        <w:rPr>
          <w:rFonts w:asciiTheme="minorHAnsi" w:eastAsia="Arial" w:hAnsiTheme="minorHAnsi" w:cs="Arial"/>
          <w:b/>
          <w:bCs/>
        </w:rPr>
        <w:t>Format</w:t>
      </w:r>
      <w:r w:rsidR="00B625C2" w:rsidRPr="002F2622">
        <w:rPr>
          <w:rFonts w:asciiTheme="minorHAnsi" w:eastAsia="Arial" w:hAnsiTheme="minorHAnsi" w:cs="Arial"/>
          <w:b/>
          <w:bCs/>
        </w:rPr>
        <w:t xml:space="preserve"> and </w:t>
      </w:r>
      <w:r w:rsidR="001A5DAD" w:rsidRPr="002F2622">
        <w:rPr>
          <w:rFonts w:asciiTheme="minorHAnsi" w:eastAsia="Arial" w:hAnsiTheme="minorHAnsi" w:cs="Arial"/>
          <w:b/>
          <w:bCs/>
        </w:rPr>
        <w:t>S</w:t>
      </w:r>
      <w:r w:rsidR="00B625C2" w:rsidRPr="002F2622">
        <w:rPr>
          <w:rFonts w:asciiTheme="minorHAnsi" w:eastAsia="Arial" w:hAnsiTheme="minorHAnsi" w:cs="Arial"/>
          <w:b/>
          <w:bCs/>
        </w:rPr>
        <w:t>peakers</w:t>
      </w:r>
      <w:r w:rsidRPr="002F2622">
        <w:rPr>
          <w:rFonts w:asciiTheme="minorHAnsi" w:eastAsia="Arial" w:hAnsiTheme="minorHAnsi" w:cs="Arial"/>
          <w:b/>
          <w:bCs/>
        </w:rPr>
        <w:t xml:space="preserve"> </w:t>
      </w:r>
      <w:r w:rsidR="00412896" w:rsidRPr="002F2622">
        <w:rPr>
          <w:rFonts w:asciiTheme="minorHAnsi" w:eastAsia="Arial" w:hAnsiTheme="minorHAnsi" w:cs="Arial"/>
          <w:b/>
          <w:bCs/>
        </w:rPr>
        <w:t>(EST)</w:t>
      </w:r>
    </w:p>
    <w:p w14:paraId="200CB474" w14:textId="16872E99" w:rsidR="00291574" w:rsidRPr="002F2622" w:rsidRDefault="00EA03BF" w:rsidP="000E4162">
      <w:pPr>
        <w:ind w:left="720" w:hanging="720"/>
        <w:jc w:val="both"/>
        <w:rPr>
          <w:rFonts w:asciiTheme="minorHAnsi" w:eastAsia="Arial" w:hAnsiTheme="minorHAnsi" w:cs="Arial"/>
          <w:i/>
          <w:iCs/>
        </w:rPr>
      </w:pPr>
      <w:r w:rsidRPr="002F2622">
        <w:rPr>
          <w:rFonts w:asciiTheme="minorHAnsi" w:eastAsia="Arial" w:hAnsiTheme="minorHAnsi" w:cs="Arial"/>
        </w:rPr>
        <w:t>10:00</w:t>
      </w:r>
      <w:r w:rsidRPr="002F2622">
        <w:rPr>
          <w:rFonts w:asciiTheme="minorHAnsi" w:eastAsia="Arial" w:hAnsiTheme="minorHAnsi" w:cs="Arial"/>
        </w:rPr>
        <w:tab/>
        <w:t xml:space="preserve">Welcome </w:t>
      </w:r>
      <w:r w:rsidR="00291574" w:rsidRPr="002F2622">
        <w:rPr>
          <w:rFonts w:asciiTheme="minorHAnsi" w:eastAsia="Arial" w:hAnsiTheme="minorHAnsi" w:cs="Arial"/>
          <w:i/>
          <w:iCs/>
        </w:rPr>
        <w:t>(</w:t>
      </w:r>
      <w:r w:rsidR="005F67FD" w:rsidRPr="002F2622">
        <w:rPr>
          <w:rFonts w:asciiTheme="minorHAnsi" w:eastAsia="Arial" w:hAnsiTheme="minorHAnsi" w:cs="Arial"/>
          <w:i/>
          <w:iCs/>
        </w:rPr>
        <w:t>Sylvie Nenonene</w:t>
      </w:r>
      <w:r w:rsidR="00291574" w:rsidRPr="002F2622">
        <w:rPr>
          <w:rFonts w:asciiTheme="minorHAnsi" w:eastAsia="Arial" w:hAnsiTheme="minorHAnsi" w:cs="Arial"/>
          <w:i/>
          <w:iCs/>
        </w:rPr>
        <w:t>)</w:t>
      </w:r>
    </w:p>
    <w:p w14:paraId="0603F516" w14:textId="52CCC3FC" w:rsidR="00EA03BF" w:rsidRPr="002F2622" w:rsidRDefault="00EF2EB6" w:rsidP="00C10BE1">
      <w:pPr>
        <w:jc w:val="both"/>
        <w:rPr>
          <w:rFonts w:asciiTheme="minorHAnsi" w:eastAsia="Arial" w:hAnsiTheme="minorHAnsi" w:cs="Arial"/>
        </w:rPr>
      </w:pPr>
      <w:r w:rsidRPr="002F2622">
        <w:rPr>
          <w:rFonts w:asciiTheme="minorHAnsi" w:eastAsia="Arial" w:hAnsiTheme="minorHAnsi" w:cs="Arial"/>
        </w:rPr>
        <w:t>10:</w:t>
      </w:r>
      <w:r w:rsidR="005F67FD" w:rsidRPr="002F2622">
        <w:rPr>
          <w:rFonts w:asciiTheme="minorHAnsi" w:eastAsia="Arial" w:hAnsiTheme="minorHAnsi" w:cs="Arial"/>
        </w:rPr>
        <w:t xml:space="preserve">03 </w:t>
      </w:r>
      <w:r w:rsidRPr="002F2622">
        <w:rPr>
          <w:rFonts w:asciiTheme="minorHAnsi" w:eastAsia="Arial" w:hAnsiTheme="minorHAnsi" w:cs="Arial"/>
        </w:rPr>
        <w:tab/>
        <w:t>A</w:t>
      </w:r>
      <w:r w:rsidR="00EA03BF" w:rsidRPr="002F2622">
        <w:rPr>
          <w:rFonts w:asciiTheme="minorHAnsi" w:eastAsia="Arial" w:hAnsiTheme="minorHAnsi" w:cs="Arial"/>
        </w:rPr>
        <w:t>genda</w:t>
      </w:r>
      <w:r w:rsidRPr="002F2622">
        <w:rPr>
          <w:rFonts w:asciiTheme="minorHAnsi" w:eastAsia="Arial" w:hAnsiTheme="minorHAnsi" w:cs="Arial"/>
        </w:rPr>
        <w:t xml:space="preserve"> and speakers</w:t>
      </w:r>
      <w:r w:rsidR="00412896" w:rsidRPr="002F2622">
        <w:rPr>
          <w:rFonts w:asciiTheme="minorHAnsi" w:eastAsia="Arial" w:hAnsiTheme="minorHAnsi" w:cs="Arial"/>
        </w:rPr>
        <w:t xml:space="preserve"> </w:t>
      </w:r>
      <w:r w:rsidR="00412896" w:rsidRPr="002F2622">
        <w:rPr>
          <w:rFonts w:asciiTheme="minorHAnsi" w:eastAsia="Arial" w:hAnsiTheme="minorHAnsi" w:cs="Arial"/>
          <w:i/>
          <w:iCs/>
        </w:rPr>
        <w:t>(</w:t>
      </w:r>
      <w:r w:rsidR="002F29D5" w:rsidRPr="002F2622">
        <w:rPr>
          <w:rFonts w:asciiTheme="minorHAnsi" w:eastAsia="Arial" w:hAnsiTheme="minorHAnsi" w:cs="Arial"/>
          <w:i/>
          <w:iCs/>
        </w:rPr>
        <w:t xml:space="preserve">Kelvin </w:t>
      </w:r>
      <w:proofErr w:type="spellStart"/>
      <w:r w:rsidR="002F29D5" w:rsidRPr="002F2622">
        <w:rPr>
          <w:rFonts w:asciiTheme="minorHAnsi" w:eastAsia="Arial" w:hAnsiTheme="minorHAnsi" w:cs="Arial"/>
          <w:i/>
          <w:iCs/>
        </w:rPr>
        <w:t>Adantchede</w:t>
      </w:r>
      <w:proofErr w:type="spellEnd"/>
      <w:r w:rsidR="00C61838" w:rsidRPr="002F2622">
        <w:rPr>
          <w:rFonts w:asciiTheme="minorHAnsi" w:eastAsia="Arial" w:hAnsiTheme="minorHAnsi" w:cs="Arial"/>
          <w:i/>
          <w:iCs/>
        </w:rPr>
        <w:t>, Moderator)</w:t>
      </w:r>
      <w:r w:rsidR="00EA03BF" w:rsidRPr="002F2622">
        <w:rPr>
          <w:rFonts w:asciiTheme="minorHAnsi" w:eastAsia="Arial" w:hAnsiTheme="minorHAnsi" w:cs="Arial"/>
          <w:i/>
          <w:iCs/>
        </w:rPr>
        <w:t xml:space="preserve"> </w:t>
      </w:r>
    </w:p>
    <w:p w14:paraId="5FDDDDAA" w14:textId="49DCEBAF" w:rsidR="002D7ED0" w:rsidRPr="002F2622" w:rsidRDefault="00EA03BF" w:rsidP="00C76C08">
      <w:pPr>
        <w:ind w:left="720" w:hanging="720"/>
        <w:jc w:val="both"/>
        <w:rPr>
          <w:rFonts w:asciiTheme="minorHAnsi" w:eastAsia="Arial" w:hAnsiTheme="minorHAnsi" w:cs="Arial"/>
        </w:rPr>
      </w:pPr>
      <w:r w:rsidRPr="002F2622">
        <w:rPr>
          <w:rFonts w:asciiTheme="minorHAnsi" w:eastAsia="Arial" w:hAnsiTheme="minorHAnsi" w:cs="Arial"/>
        </w:rPr>
        <w:t>10:</w:t>
      </w:r>
      <w:r w:rsidR="005F67FD" w:rsidRPr="002F2622">
        <w:rPr>
          <w:rFonts w:asciiTheme="minorHAnsi" w:eastAsia="Arial" w:hAnsiTheme="minorHAnsi" w:cs="Arial"/>
        </w:rPr>
        <w:t>05</w:t>
      </w:r>
      <w:r w:rsidRPr="002F2622">
        <w:rPr>
          <w:rFonts w:asciiTheme="minorHAnsi" w:eastAsia="Arial" w:hAnsiTheme="minorHAnsi" w:cs="Arial"/>
        </w:rPr>
        <w:tab/>
      </w:r>
      <w:r w:rsidR="009E6CC6" w:rsidRPr="002F2622">
        <w:rPr>
          <w:rFonts w:asciiTheme="minorHAnsi" w:eastAsia="Arial" w:hAnsiTheme="minorHAnsi" w:cs="Arial"/>
        </w:rPr>
        <w:t xml:space="preserve">The </w:t>
      </w:r>
      <w:r w:rsidR="002F29D5" w:rsidRPr="002F2622">
        <w:rPr>
          <w:rFonts w:asciiTheme="minorHAnsi" w:eastAsia="Arial" w:hAnsiTheme="minorHAnsi" w:cs="Arial"/>
        </w:rPr>
        <w:t xml:space="preserve">challenges </w:t>
      </w:r>
      <w:r w:rsidR="000111C4" w:rsidRPr="002F2622">
        <w:rPr>
          <w:rFonts w:asciiTheme="minorHAnsi" w:eastAsia="Arial" w:hAnsiTheme="minorHAnsi" w:cs="Arial"/>
        </w:rPr>
        <w:t xml:space="preserve">of </w:t>
      </w:r>
      <w:r w:rsidR="00C76C08" w:rsidRPr="002F2622">
        <w:rPr>
          <w:rFonts w:asciiTheme="minorHAnsi" w:eastAsia="Arial" w:hAnsiTheme="minorHAnsi" w:cs="Arial"/>
        </w:rPr>
        <w:t xml:space="preserve">coastal </w:t>
      </w:r>
      <w:r w:rsidR="000111C4" w:rsidRPr="002F2622">
        <w:rPr>
          <w:rFonts w:asciiTheme="minorHAnsi" w:eastAsia="Arial" w:hAnsiTheme="minorHAnsi" w:cs="Arial"/>
        </w:rPr>
        <w:t>degradation</w:t>
      </w:r>
      <w:r w:rsidR="00754A5B">
        <w:rPr>
          <w:rFonts w:asciiTheme="minorHAnsi" w:eastAsia="Arial" w:hAnsiTheme="minorHAnsi" w:cs="Arial"/>
        </w:rPr>
        <w:t xml:space="preserve"> and interventions</w:t>
      </w:r>
      <w:r w:rsidR="00C76C08" w:rsidRPr="002F2622">
        <w:rPr>
          <w:rFonts w:asciiTheme="minorHAnsi" w:eastAsia="Arial" w:hAnsiTheme="minorHAnsi" w:cs="Arial"/>
        </w:rPr>
        <w:t xml:space="preserve"> </w:t>
      </w:r>
      <w:r w:rsidR="00C76C08" w:rsidRPr="002F2622">
        <w:rPr>
          <w:rFonts w:asciiTheme="minorHAnsi" w:eastAsia="Arial" w:hAnsiTheme="minorHAnsi" w:cs="Arial"/>
          <w:i/>
          <w:iCs/>
        </w:rPr>
        <w:t>(</w:t>
      </w:r>
      <w:r w:rsidR="002F2622" w:rsidRPr="002F2622">
        <w:rPr>
          <w:rFonts w:asciiTheme="minorHAnsi" w:eastAsia="Arial" w:hAnsiTheme="minorHAnsi" w:cs="Arial"/>
          <w:i/>
          <w:iCs/>
        </w:rPr>
        <w:t>Maria Sarraf</w:t>
      </w:r>
      <w:r w:rsidR="00D00507">
        <w:rPr>
          <w:rFonts w:asciiTheme="minorHAnsi" w:eastAsia="Arial" w:hAnsiTheme="minorHAnsi" w:cs="Arial"/>
          <w:i/>
          <w:iCs/>
        </w:rPr>
        <w:t xml:space="preserve">, </w:t>
      </w:r>
      <w:r w:rsidR="000111C4" w:rsidRPr="002F2622">
        <w:rPr>
          <w:rFonts w:asciiTheme="minorHAnsi" w:eastAsia="Arial" w:hAnsiTheme="minorHAnsi" w:cs="Arial"/>
          <w:i/>
          <w:iCs/>
        </w:rPr>
        <w:t>Sa</w:t>
      </w:r>
      <w:r w:rsidR="00754A5B">
        <w:rPr>
          <w:rFonts w:asciiTheme="minorHAnsi" w:eastAsia="Arial" w:hAnsiTheme="minorHAnsi" w:cs="Arial"/>
          <w:i/>
          <w:iCs/>
        </w:rPr>
        <w:t>limata Follea</w:t>
      </w:r>
      <w:r w:rsidR="002F2622" w:rsidRPr="002F2622">
        <w:rPr>
          <w:rFonts w:asciiTheme="minorHAnsi" w:eastAsia="Arial" w:hAnsiTheme="minorHAnsi" w:cs="Arial"/>
        </w:rPr>
        <w:t>)</w:t>
      </w:r>
      <w:r w:rsidR="006B69F7" w:rsidRPr="002F2622">
        <w:rPr>
          <w:rFonts w:asciiTheme="minorHAnsi" w:eastAsia="Arial" w:hAnsiTheme="minorHAnsi" w:cs="Arial"/>
        </w:rPr>
        <w:t xml:space="preserve"> </w:t>
      </w:r>
    </w:p>
    <w:p w14:paraId="7D37982F" w14:textId="160253C6" w:rsidR="000556B8" w:rsidRPr="002F2622" w:rsidRDefault="00EA03BF" w:rsidP="00EF353D">
      <w:pPr>
        <w:ind w:left="720" w:hanging="720"/>
        <w:jc w:val="both"/>
        <w:rPr>
          <w:rFonts w:asciiTheme="minorHAnsi" w:eastAsia="Arial" w:hAnsiTheme="minorHAnsi" w:cs="Arial"/>
          <w:i/>
          <w:iCs/>
        </w:rPr>
      </w:pPr>
      <w:r w:rsidRPr="002F2622">
        <w:rPr>
          <w:rFonts w:asciiTheme="minorHAnsi" w:eastAsia="Arial" w:hAnsiTheme="minorHAnsi" w:cs="Arial"/>
        </w:rPr>
        <w:t>10:</w:t>
      </w:r>
      <w:r w:rsidR="005F67FD" w:rsidRPr="002F2622">
        <w:rPr>
          <w:rFonts w:asciiTheme="minorHAnsi" w:eastAsia="Arial" w:hAnsiTheme="minorHAnsi" w:cs="Arial"/>
        </w:rPr>
        <w:t>15</w:t>
      </w:r>
      <w:r w:rsidRPr="002F2622">
        <w:rPr>
          <w:rFonts w:asciiTheme="minorHAnsi" w:eastAsia="Arial" w:hAnsiTheme="minorHAnsi" w:cs="Arial"/>
        </w:rPr>
        <w:tab/>
      </w:r>
      <w:r w:rsidR="006A5D9F" w:rsidRPr="002F2622">
        <w:rPr>
          <w:rFonts w:asciiTheme="minorHAnsi" w:eastAsia="Arial" w:hAnsiTheme="minorHAnsi" w:cs="Arial"/>
        </w:rPr>
        <w:t xml:space="preserve">Which role for young </w:t>
      </w:r>
      <w:r w:rsidR="002F2622" w:rsidRPr="002F2622">
        <w:rPr>
          <w:rFonts w:asciiTheme="minorHAnsi" w:eastAsia="Arial" w:hAnsiTheme="minorHAnsi" w:cs="Arial"/>
        </w:rPr>
        <w:t>entrepreneurs?</w:t>
      </w:r>
      <w:r w:rsidR="006A5D9F" w:rsidRPr="002F2622">
        <w:rPr>
          <w:rFonts w:asciiTheme="minorHAnsi" w:eastAsia="Arial" w:hAnsiTheme="minorHAnsi" w:cs="Arial"/>
        </w:rPr>
        <w:t xml:space="preserve"> (</w:t>
      </w:r>
      <w:r w:rsidR="000111C4" w:rsidRPr="002F2622">
        <w:rPr>
          <w:rFonts w:asciiTheme="minorHAnsi" w:eastAsia="Arial" w:hAnsiTheme="minorHAnsi" w:cs="Arial"/>
          <w:i/>
          <w:iCs/>
        </w:rPr>
        <w:t>Margaret Arnold, Elikia Abraham</w:t>
      </w:r>
      <w:r w:rsidR="006A5D9F" w:rsidRPr="002F2622">
        <w:rPr>
          <w:rFonts w:asciiTheme="minorHAnsi" w:eastAsia="Arial" w:hAnsiTheme="minorHAnsi" w:cs="Arial"/>
        </w:rPr>
        <w:t>)</w:t>
      </w:r>
    </w:p>
    <w:p w14:paraId="482779C1" w14:textId="601B3C6E" w:rsidR="0019780D" w:rsidRPr="002F2622" w:rsidRDefault="000556B8" w:rsidP="00C10BE1">
      <w:pPr>
        <w:ind w:left="720" w:hanging="720"/>
        <w:jc w:val="both"/>
        <w:rPr>
          <w:rFonts w:asciiTheme="minorHAnsi" w:eastAsia="Arial" w:hAnsiTheme="minorHAnsi" w:cs="Arial"/>
        </w:rPr>
      </w:pPr>
      <w:r w:rsidRPr="002F2622">
        <w:rPr>
          <w:rFonts w:asciiTheme="minorHAnsi" w:eastAsia="Arial" w:hAnsiTheme="minorHAnsi" w:cs="Arial"/>
        </w:rPr>
        <w:t>10:</w:t>
      </w:r>
      <w:r w:rsidR="005F67FD" w:rsidRPr="002F2622">
        <w:rPr>
          <w:rFonts w:asciiTheme="minorHAnsi" w:eastAsia="Arial" w:hAnsiTheme="minorHAnsi" w:cs="Arial"/>
        </w:rPr>
        <w:t>2</w:t>
      </w:r>
      <w:r w:rsidR="00754A5B">
        <w:rPr>
          <w:rFonts w:asciiTheme="minorHAnsi" w:eastAsia="Arial" w:hAnsiTheme="minorHAnsi" w:cs="Arial"/>
        </w:rPr>
        <w:t>5</w:t>
      </w:r>
      <w:r w:rsidR="005F67FD" w:rsidRPr="002F2622">
        <w:rPr>
          <w:rFonts w:asciiTheme="minorHAnsi" w:eastAsia="Arial" w:hAnsiTheme="minorHAnsi" w:cs="Arial"/>
        </w:rPr>
        <w:t xml:space="preserve"> </w:t>
      </w:r>
      <w:r w:rsidR="00D63143" w:rsidRPr="002F2622">
        <w:rPr>
          <w:rFonts w:asciiTheme="minorHAnsi" w:eastAsia="Arial" w:hAnsiTheme="minorHAnsi" w:cs="Arial"/>
        </w:rPr>
        <w:tab/>
      </w:r>
      <w:r w:rsidR="00754A5B">
        <w:rPr>
          <w:rFonts w:asciiTheme="minorHAnsi" w:eastAsia="Arial" w:hAnsiTheme="minorHAnsi" w:cs="Arial"/>
        </w:rPr>
        <w:t xml:space="preserve">Using </w:t>
      </w:r>
      <w:r w:rsidR="00032988" w:rsidRPr="002F2622">
        <w:rPr>
          <w:rFonts w:asciiTheme="minorHAnsi" w:eastAsia="Arial" w:hAnsiTheme="minorHAnsi" w:cs="Arial"/>
        </w:rPr>
        <w:t>social media to mobilize communities (</w:t>
      </w:r>
      <w:r w:rsidR="00032988" w:rsidRPr="00D00507">
        <w:rPr>
          <w:rFonts w:asciiTheme="minorHAnsi" w:eastAsia="Arial" w:hAnsiTheme="minorHAnsi" w:cs="Arial"/>
          <w:i/>
          <w:iCs/>
        </w:rPr>
        <w:t>Marie</w:t>
      </w:r>
      <w:r w:rsidR="005F67FD" w:rsidRPr="00D00507">
        <w:rPr>
          <w:rFonts w:asciiTheme="minorHAnsi" w:eastAsia="Arial" w:hAnsiTheme="minorHAnsi" w:cs="Arial"/>
          <w:i/>
          <w:iCs/>
        </w:rPr>
        <w:t xml:space="preserve"> Duffour</w:t>
      </w:r>
      <w:r w:rsidR="0048443D">
        <w:rPr>
          <w:rFonts w:asciiTheme="minorHAnsi" w:eastAsia="Arial" w:hAnsiTheme="minorHAnsi" w:cs="Arial"/>
          <w:i/>
          <w:iCs/>
        </w:rPr>
        <w:t>)</w:t>
      </w:r>
    </w:p>
    <w:p w14:paraId="5C341650" w14:textId="60D05B3B" w:rsidR="0019780D" w:rsidRPr="00754A5B" w:rsidRDefault="0019780D" w:rsidP="00032988">
      <w:pPr>
        <w:ind w:left="720" w:hanging="720"/>
        <w:jc w:val="both"/>
        <w:rPr>
          <w:rFonts w:asciiTheme="minorHAnsi" w:eastAsia="Arial" w:hAnsiTheme="minorHAnsi" w:cs="Arial"/>
        </w:rPr>
      </w:pPr>
      <w:r w:rsidRPr="00754A5B">
        <w:rPr>
          <w:rFonts w:asciiTheme="minorHAnsi" w:eastAsia="Arial" w:hAnsiTheme="minorHAnsi" w:cs="Arial"/>
        </w:rPr>
        <w:t>10:</w:t>
      </w:r>
      <w:r w:rsidR="00754A5B">
        <w:rPr>
          <w:rFonts w:asciiTheme="minorHAnsi" w:eastAsia="Arial" w:hAnsiTheme="minorHAnsi" w:cs="Arial"/>
        </w:rPr>
        <w:t>30</w:t>
      </w:r>
      <w:r w:rsidR="00B81B4B" w:rsidRPr="00754A5B">
        <w:rPr>
          <w:rFonts w:asciiTheme="minorHAnsi" w:eastAsia="Arial" w:hAnsiTheme="minorHAnsi" w:cs="Arial"/>
        </w:rPr>
        <w:tab/>
      </w:r>
      <w:r w:rsidRPr="00754A5B">
        <w:rPr>
          <w:rFonts w:asciiTheme="minorHAnsi" w:eastAsia="Arial" w:hAnsiTheme="minorHAnsi" w:cs="Arial"/>
        </w:rPr>
        <w:t>Q&amp;A</w:t>
      </w:r>
      <w:r w:rsidRPr="00754A5B">
        <w:rPr>
          <w:rFonts w:asciiTheme="minorHAnsi" w:eastAsia="Arial" w:hAnsiTheme="minorHAnsi" w:cs="Arial"/>
        </w:rPr>
        <w:tab/>
      </w:r>
    </w:p>
    <w:p w14:paraId="0CE363F5" w14:textId="08C641B3" w:rsidR="00412896" w:rsidRPr="00754A5B" w:rsidRDefault="00412896">
      <w:pPr>
        <w:jc w:val="both"/>
        <w:rPr>
          <w:rFonts w:asciiTheme="minorHAnsi" w:eastAsia="Arial" w:hAnsiTheme="minorHAnsi" w:cs="Arial"/>
        </w:rPr>
      </w:pPr>
      <w:r w:rsidRPr="00754A5B">
        <w:rPr>
          <w:rFonts w:asciiTheme="minorHAnsi" w:eastAsia="Arial" w:hAnsiTheme="minorHAnsi" w:cs="Arial"/>
        </w:rPr>
        <w:t>1</w:t>
      </w:r>
      <w:r w:rsidR="00C311D1" w:rsidRPr="00754A5B">
        <w:rPr>
          <w:rFonts w:asciiTheme="minorHAnsi" w:eastAsia="Arial" w:hAnsiTheme="minorHAnsi" w:cs="Arial"/>
        </w:rPr>
        <w:t>0</w:t>
      </w:r>
      <w:r w:rsidRPr="00754A5B">
        <w:rPr>
          <w:rFonts w:asciiTheme="minorHAnsi" w:eastAsia="Arial" w:hAnsiTheme="minorHAnsi" w:cs="Arial"/>
        </w:rPr>
        <w:t>:</w:t>
      </w:r>
      <w:r w:rsidR="00C311D1" w:rsidRPr="00754A5B">
        <w:rPr>
          <w:rFonts w:asciiTheme="minorHAnsi" w:eastAsia="Arial" w:hAnsiTheme="minorHAnsi" w:cs="Arial"/>
        </w:rPr>
        <w:t>5</w:t>
      </w:r>
      <w:r w:rsidR="00A947A7" w:rsidRPr="00754A5B">
        <w:rPr>
          <w:rFonts w:asciiTheme="minorHAnsi" w:eastAsia="Arial" w:hAnsiTheme="minorHAnsi" w:cs="Arial"/>
        </w:rPr>
        <w:t>5</w:t>
      </w:r>
      <w:r w:rsidRPr="00754A5B">
        <w:rPr>
          <w:rFonts w:asciiTheme="minorHAnsi" w:eastAsia="Arial" w:hAnsiTheme="minorHAnsi" w:cs="Arial"/>
        </w:rPr>
        <w:tab/>
        <w:t>Closing remarks (</w:t>
      </w:r>
      <w:r w:rsidR="00754A5B" w:rsidRPr="002F2622">
        <w:rPr>
          <w:rFonts w:asciiTheme="minorHAnsi" w:eastAsia="Arial" w:hAnsiTheme="minorHAnsi" w:cs="Arial"/>
          <w:i/>
          <w:iCs/>
        </w:rPr>
        <w:t>Maria Sarraf</w:t>
      </w:r>
      <w:r w:rsidRPr="00754A5B">
        <w:rPr>
          <w:rFonts w:asciiTheme="minorHAnsi" w:eastAsia="Arial" w:hAnsiTheme="minorHAnsi" w:cs="Arial"/>
        </w:rPr>
        <w:t>)</w:t>
      </w:r>
    </w:p>
    <w:p w14:paraId="2DA76B86" w14:textId="539D737E" w:rsidR="00412896" w:rsidRPr="00754A5B" w:rsidRDefault="00412896">
      <w:pPr>
        <w:jc w:val="both"/>
        <w:rPr>
          <w:rFonts w:asciiTheme="minorHAnsi" w:eastAsia="Arial" w:hAnsiTheme="minorHAnsi" w:cs="Arial"/>
        </w:rPr>
      </w:pPr>
      <w:r w:rsidRPr="00754A5B">
        <w:rPr>
          <w:rFonts w:asciiTheme="minorHAnsi" w:eastAsia="Arial" w:hAnsiTheme="minorHAnsi" w:cs="Arial"/>
        </w:rPr>
        <w:t>1</w:t>
      </w:r>
      <w:r w:rsidR="00A947A7" w:rsidRPr="00754A5B">
        <w:rPr>
          <w:rFonts w:asciiTheme="minorHAnsi" w:eastAsia="Arial" w:hAnsiTheme="minorHAnsi" w:cs="Arial"/>
        </w:rPr>
        <w:t>1</w:t>
      </w:r>
      <w:r w:rsidRPr="00754A5B">
        <w:rPr>
          <w:rFonts w:asciiTheme="minorHAnsi" w:eastAsia="Arial" w:hAnsiTheme="minorHAnsi" w:cs="Arial"/>
        </w:rPr>
        <w:t>:</w:t>
      </w:r>
      <w:r w:rsidR="00C311D1" w:rsidRPr="00754A5B">
        <w:rPr>
          <w:rFonts w:asciiTheme="minorHAnsi" w:eastAsia="Arial" w:hAnsiTheme="minorHAnsi" w:cs="Arial"/>
        </w:rPr>
        <w:t>0</w:t>
      </w:r>
      <w:r w:rsidRPr="00754A5B">
        <w:rPr>
          <w:rFonts w:asciiTheme="minorHAnsi" w:eastAsia="Arial" w:hAnsiTheme="minorHAnsi" w:cs="Arial"/>
        </w:rPr>
        <w:t>0</w:t>
      </w:r>
      <w:r w:rsidRPr="00754A5B">
        <w:rPr>
          <w:rFonts w:asciiTheme="minorHAnsi" w:eastAsia="Arial" w:hAnsiTheme="minorHAnsi" w:cs="Arial"/>
        </w:rPr>
        <w:tab/>
        <w:t>End</w:t>
      </w:r>
    </w:p>
    <w:p w14:paraId="2518E945" w14:textId="77777777" w:rsidR="00754A5B" w:rsidRPr="00754A5B" w:rsidRDefault="00754A5B" w:rsidP="00754A5B">
      <w:pPr>
        <w:rPr>
          <w:rFonts w:ascii="Cambria" w:hAnsi="Cambria"/>
          <w:b/>
          <w:bCs/>
        </w:rPr>
      </w:pPr>
      <w:r w:rsidRPr="00754A5B">
        <w:rPr>
          <w:rFonts w:ascii="Cambria" w:hAnsi="Cambria"/>
          <w:b/>
          <w:bCs/>
        </w:rPr>
        <w:t>Speakers</w:t>
      </w:r>
      <w:r w:rsidRPr="00754A5B">
        <w:rPr>
          <w:rFonts w:ascii="Cambria" w:hAnsi="Cambria"/>
          <w:b/>
          <w:bCs/>
          <w:noProof/>
        </w:rPr>
        <mc:AlternateContent>
          <mc:Choice Requires="wps">
            <w:drawing>
              <wp:inline distT="0" distB="0" distL="0" distR="0" wp14:anchorId="073DCDAD" wp14:editId="69081B7E">
                <wp:extent cx="304800" cy="304800"/>
                <wp:effectExtent l="0" t="0" r="0" b="0"/>
                <wp:docPr id="2" name="AutoShape 5" descr="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47129" id="AutoShape 5" o:spid="_x0000_s1026" alt="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wIqfLkCAADD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7B9D023" w14:textId="08188380" w:rsidR="00754A5B" w:rsidRPr="00754A5B" w:rsidRDefault="00754A5B" w:rsidP="00754A5B">
      <w:pPr>
        <w:rPr>
          <w:rFonts w:ascii="Cambria" w:hAnsi="Cambria"/>
          <w:b/>
          <w:bCs/>
        </w:rPr>
      </w:pPr>
      <w:r w:rsidRPr="00754A5B">
        <w:rPr>
          <w:rFonts w:ascii="Cambria" w:hAnsi="Cambr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13B312" wp14:editId="49C9B4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1520" cy="1053137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5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A5B">
        <w:rPr>
          <w:rFonts w:ascii="Cambria" w:hAnsi="Cambria"/>
          <w:b/>
          <w:bCs/>
        </w:rPr>
        <w:t>Maria Sarraf</w:t>
      </w:r>
      <w:r w:rsidRPr="00754A5B">
        <w:rPr>
          <w:rFonts w:ascii="Cambria" w:hAnsi="Cambria"/>
          <w:b/>
          <w:bCs/>
        </w:rPr>
        <w:br/>
        <w:t>Practice Manager,</w:t>
      </w:r>
      <w:r w:rsidR="0048443D">
        <w:rPr>
          <w:rFonts w:ascii="Cambria" w:hAnsi="Cambria"/>
          <w:b/>
          <w:bCs/>
        </w:rPr>
        <w:br/>
      </w:r>
      <w:r w:rsidRPr="00754A5B">
        <w:rPr>
          <w:rFonts w:ascii="Cambria" w:hAnsi="Cambria"/>
          <w:b/>
          <w:bCs/>
        </w:rPr>
        <w:t>Environment, Natural Resources and Blue Economy, Africa Region</w:t>
      </w:r>
      <w:r w:rsidRPr="00754A5B">
        <w:rPr>
          <w:rFonts w:ascii="Cambria" w:hAnsi="Cambria"/>
          <w:b/>
          <w:bCs/>
        </w:rPr>
        <w:br/>
      </w:r>
      <w:r w:rsidRPr="00754A5B">
        <w:rPr>
          <w:rFonts w:ascii="Cambria" w:hAnsi="Cambria"/>
          <w:b/>
          <w:bCs/>
          <w:color w:val="00B0F0"/>
        </w:rPr>
        <w:t>Coastal Challenges &amp; Opportunities</w:t>
      </w:r>
    </w:p>
    <w:p w14:paraId="3E72A0E9" w14:textId="5B1356D5" w:rsidR="00754A5B" w:rsidRDefault="00754A5B" w:rsidP="00754A5B">
      <w:pPr>
        <w:rPr>
          <w:rFonts w:ascii="Cambria" w:hAnsi="Cambria"/>
          <w:b/>
          <w:bCs/>
        </w:rPr>
      </w:pPr>
    </w:p>
    <w:p w14:paraId="0FF70C83" w14:textId="13A7BCFB" w:rsidR="0048443D" w:rsidRDefault="0048443D" w:rsidP="00754A5B">
      <w:pPr>
        <w:rPr>
          <w:rFonts w:ascii="Cambria" w:hAnsi="Cambria"/>
          <w:b/>
          <w:bCs/>
        </w:rPr>
      </w:pPr>
    </w:p>
    <w:p w14:paraId="00F00796" w14:textId="2BA8D45E" w:rsidR="0048443D" w:rsidRDefault="0048443D" w:rsidP="0048443D">
      <w:pPr>
        <w:rPr>
          <w:rStyle w:val="card-title"/>
          <w:rFonts w:ascii="Cambria" w:hAnsi="Cambria" w:cs="Open Sans"/>
          <w:bCs/>
        </w:rPr>
      </w:pPr>
      <w:r w:rsidRPr="0048443D">
        <w:rPr>
          <w:noProof/>
        </w:rPr>
        <w:drawing>
          <wp:anchor distT="0" distB="0" distL="114300" distR="114300" simplePos="0" relativeHeight="251665408" behindDoc="0" locked="0" layoutInCell="1" allowOverlap="1" wp14:anchorId="038FE5DD" wp14:editId="15289878">
            <wp:simplePos x="0" y="0"/>
            <wp:positionH relativeFrom="column">
              <wp:posOffset>0</wp:posOffset>
            </wp:positionH>
            <wp:positionV relativeFrom="paragraph">
              <wp:posOffset>1448</wp:posOffset>
            </wp:positionV>
            <wp:extent cx="731520" cy="1053137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5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43D">
        <w:rPr>
          <w:rFonts w:asciiTheme="minorHAnsi" w:eastAsia="Arial" w:hAnsiTheme="minorHAnsi" w:cs="Arial"/>
          <w:b/>
          <w:bCs/>
        </w:rPr>
        <w:t xml:space="preserve">Sylvie Nenonene, </w:t>
      </w:r>
      <w:r>
        <w:rPr>
          <w:rFonts w:asciiTheme="minorHAnsi" w:eastAsia="Arial" w:hAnsiTheme="minorHAnsi" w:cs="Arial"/>
          <w:b/>
          <w:bCs/>
        </w:rPr>
        <w:br/>
      </w:r>
      <w:r w:rsidRPr="0048443D">
        <w:rPr>
          <w:rFonts w:asciiTheme="minorHAnsi" w:eastAsia="Arial" w:hAnsiTheme="minorHAnsi" w:cs="Arial"/>
          <w:b/>
          <w:bCs/>
        </w:rPr>
        <w:t>Lead External Affairs Officer, Regional Integration</w:t>
      </w:r>
      <w:r>
        <w:rPr>
          <w:rFonts w:asciiTheme="minorHAnsi" w:eastAsia="Arial" w:hAnsiTheme="minorHAnsi" w:cs="Arial"/>
          <w:b/>
          <w:bCs/>
        </w:rPr>
        <w:br/>
      </w:r>
      <w:r w:rsidRPr="0048443D">
        <w:rPr>
          <w:rFonts w:asciiTheme="minorHAnsi" w:eastAsia="Arial" w:hAnsiTheme="minorHAnsi" w:cs="Arial"/>
          <w:b/>
          <w:bCs/>
        </w:rPr>
        <w:t>A</w:t>
      </w:r>
      <w:r>
        <w:rPr>
          <w:rFonts w:asciiTheme="minorHAnsi" w:eastAsia="Arial" w:hAnsiTheme="minorHAnsi" w:cs="Arial"/>
          <w:b/>
          <w:bCs/>
        </w:rPr>
        <w:t>frica Communications</w:t>
      </w:r>
      <w:r>
        <w:rPr>
          <w:rFonts w:asciiTheme="minorHAnsi" w:eastAsia="Arial" w:hAnsiTheme="minorHAnsi" w:cs="Arial"/>
          <w:b/>
          <w:bCs/>
        </w:rPr>
        <w:br/>
      </w:r>
      <w:r w:rsidRPr="00BC027F">
        <w:rPr>
          <w:rStyle w:val="card-title"/>
          <w:rFonts w:ascii="Cambria" w:hAnsi="Cambria" w:cs="Open Sans"/>
          <w:b/>
          <w:color w:val="00B0F0"/>
        </w:rPr>
        <w:t>Opening remarks</w:t>
      </w:r>
    </w:p>
    <w:p w14:paraId="58454AEA" w14:textId="77777777" w:rsidR="0048443D" w:rsidRDefault="0048443D" w:rsidP="00DC5AC2">
      <w:pPr>
        <w:pStyle w:val="Heading5"/>
        <w:shd w:val="clear" w:color="auto" w:fill="FFFFFF"/>
        <w:spacing w:before="0"/>
        <w:rPr>
          <w:rStyle w:val="card-title"/>
          <w:rFonts w:ascii="Cambria" w:hAnsi="Cambria" w:cs="Open Sans"/>
          <w:bCs/>
        </w:rPr>
      </w:pPr>
    </w:p>
    <w:p w14:paraId="4752C042" w14:textId="77777777" w:rsidR="0048443D" w:rsidRDefault="0048443D" w:rsidP="00DC5AC2">
      <w:pPr>
        <w:pStyle w:val="Heading5"/>
        <w:shd w:val="clear" w:color="auto" w:fill="FFFFFF"/>
        <w:spacing w:before="0"/>
        <w:rPr>
          <w:rStyle w:val="card-title"/>
          <w:rFonts w:ascii="Cambria" w:hAnsi="Cambria" w:cs="Open Sans"/>
          <w:bCs/>
        </w:rPr>
      </w:pPr>
    </w:p>
    <w:p w14:paraId="2CFE6C87" w14:textId="77777777" w:rsidR="0048443D" w:rsidRDefault="0048443D" w:rsidP="00DC5AC2">
      <w:pPr>
        <w:pStyle w:val="Heading5"/>
        <w:shd w:val="clear" w:color="auto" w:fill="FFFFFF"/>
        <w:spacing w:before="0"/>
        <w:rPr>
          <w:rStyle w:val="card-title"/>
          <w:rFonts w:ascii="Cambria" w:hAnsi="Cambria" w:cs="Open Sans"/>
          <w:bCs/>
        </w:rPr>
      </w:pPr>
    </w:p>
    <w:p w14:paraId="1E977877" w14:textId="77777777" w:rsidR="0048443D" w:rsidRDefault="00DC5AC2" w:rsidP="00DC5AC2">
      <w:pPr>
        <w:pStyle w:val="Heading5"/>
        <w:shd w:val="clear" w:color="auto" w:fill="FFFFFF"/>
        <w:spacing w:before="0"/>
        <w:rPr>
          <w:rFonts w:ascii="Cambria" w:hAnsi="Cambria" w:cs="Open Sans"/>
        </w:rPr>
      </w:pPr>
      <w:r w:rsidRPr="00754A5B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0D2DFE8C" wp14:editId="736ECEE2">
            <wp:simplePos x="0" y="0"/>
            <wp:positionH relativeFrom="margin">
              <wp:posOffset>-102413</wp:posOffset>
            </wp:positionH>
            <wp:positionV relativeFrom="paragraph">
              <wp:posOffset>197536</wp:posOffset>
            </wp:positionV>
            <wp:extent cx="731520" cy="1043302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8" t="5607" r="7291"/>
                    <a:stretch/>
                  </pic:blipFill>
                  <pic:spPr bwMode="auto">
                    <a:xfrm>
                      <a:off x="0" y="0"/>
                      <a:ext cx="731520" cy="1043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4A5B">
        <w:rPr>
          <w:rStyle w:val="card-title"/>
          <w:rFonts w:ascii="Cambria" w:hAnsi="Cambria" w:cs="Open Sans"/>
        </w:rPr>
        <w:br/>
      </w:r>
      <w:r w:rsidRPr="00754A5B">
        <w:rPr>
          <w:rStyle w:val="card-title"/>
          <w:rFonts w:ascii="Cambria" w:hAnsi="Cambria" w:cs="Open Sans"/>
          <w:bCs/>
        </w:rPr>
        <w:t>Salimata Follea</w:t>
      </w:r>
      <w:r w:rsidRPr="00754A5B">
        <w:rPr>
          <w:rStyle w:val="card-title"/>
          <w:rFonts w:ascii="Cambria" w:hAnsi="Cambria" w:cs="Open Sans"/>
        </w:rPr>
        <w:t xml:space="preserve">, </w:t>
      </w:r>
      <w:r w:rsidRPr="00754A5B">
        <w:rPr>
          <w:rStyle w:val="card-title"/>
          <w:rFonts w:ascii="Cambria" w:hAnsi="Cambria" w:cs="Open Sans"/>
        </w:rPr>
        <w:br/>
      </w:r>
      <w:r w:rsidRPr="00074536">
        <w:rPr>
          <w:rFonts w:ascii="Cambria" w:hAnsi="Cambria" w:cs="Open Sans"/>
          <w:bCs/>
        </w:rPr>
        <w:t>S</w:t>
      </w:r>
      <w:r w:rsidRPr="00074536">
        <w:rPr>
          <w:rFonts w:ascii="Cambria" w:hAnsi="Cambria" w:cs="Open Sans"/>
        </w:rPr>
        <w:t>enior</w:t>
      </w:r>
      <w:r w:rsidRPr="00074536">
        <w:rPr>
          <w:rFonts w:ascii="Cambria" w:hAnsi="Cambria" w:cs="Open Sans"/>
          <w:bCs/>
        </w:rPr>
        <w:t xml:space="preserve"> Natural Resources M</w:t>
      </w:r>
      <w:r w:rsidRPr="00074536">
        <w:rPr>
          <w:rFonts w:ascii="Cambria" w:hAnsi="Cambria" w:cs="Open Sans"/>
        </w:rPr>
        <w:t>anagement</w:t>
      </w:r>
      <w:r w:rsidRPr="00074536">
        <w:rPr>
          <w:rFonts w:ascii="Cambria" w:hAnsi="Cambria" w:cs="Open Sans"/>
          <w:bCs/>
        </w:rPr>
        <w:t xml:space="preserve"> Spec</w:t>
      </w:r>
      <w:r w:rsidRPr="00074536">
        <w:rPr>
          <w:rFonts w:ascii="Cambria" w:hAnsi="Cambria" w:cs="Open Sans"/>
        </w:rPr>
        <w:t>ialist</w:t>
      </w:r>
      <w:r w:rsidR="0048443D">
        <w:rPr>
          <w:rFonts w:ascii="Cambria" w:hAnsi="Cambria" w:cs="Open Sans"/>
        </w:rPr>
        <w:t>,</w:t>
      </w:r>
    </w:p>
    <w:p w14:paraId="5FA4A460" w14:textId="1840DCFB" w:rsidR="00DC5AC2" w:rsidRPr="00754A5B" w:rsidRDefault="0048443D" w:rsidP="00DC5AC2">
      <w:pPr>
        <w:pStyle w:val="Heading5"/>
        <w:shd w:val="clear" w:color="auto" w:fill="FFFFFF"/>
        <w:spacing w:before="0"/>
        <w:rPr>
          <w:rFonts w:ascii="Cambria" w:hAnsi="Cambria" w:cs="Open Sans"/>
          <w:bCs/>
        </w:rPr>
      </w:pPr>
      <w:r w:rsidRPr="00754A5B">
        <w:rPr>
          <w:rFonts w:ascii="Cambria" w:hAnsi="Cambria"/>
          <w:bCs/>
        </w:rPr>
        <w:t>Environment, Natural Resources and Blue Economy, Africa Region</w:t>
      </w:r>
      <w:r w:rsidRPr="00754A5B">
        <w:rPr>
          <w:rFonts w:ascii="Cambria" w:hAnsi="Cambria"/>
          <w:bCs/>
        </w:rPr>
        <w:br/>
      </w:r>
      <w:r w:rsidR="00DC5AC2" w:rsidRPr="00754A5B">
        <w:rPr>
          <w:rFonts w:ascii="Cambria" w:hAnsi="Cambria" w:cs="Open Sans"/>
          <w:color w:val="00B0F0"/>
        </w:rPr>
        <w:t>Interventions for Coastal Resilience</w:t>
      </w:r>
    </w:p>
    <w:p w14:paraId="4E93EE73" w14:textId="306AC1BB" w:rsidR="00754A5B" w:rsidRDefault="00754A5B" w:rsidP="00754A5B">
      <w:pPr>
        <w:rPr>
          <w:rFonts w:ascii="Cambria" w:hAnsi="Cambria"/>
          <w:b/>
          <w:bCs/>
        </w:rPr>
      </w:pPr>
    </w:p>
    <w:p w14:paraId="0A96F283" w14:textId="04F914CC" w:rsidR="00DC5AC2" w:rsidRDefault="00DC5AC2" w:rsidP="00754A5B">
      <w:pPr>
        <w:rPr>
          <w:rFonts w:ascii="Cambria" w:hAnsi="Cambria"/>
          <w:b/>
          <w:bCs/>
        </w:rPr>
      </w:pPr>
    </w:p>
    <w:p w14:paraId="629F9220" w14:textId="5C54F7EB" w:rsidR="00DC5AC2" w:rsidRPr="00754A5B" w:rsidRDefault="00DC5AC2" w:rsidP="00754A5B">
      <w:pPr>
        <w:rPr>
          <w:rFonts w:ascii="Cambria" w:hAnsi="Cambria"/>
          <w:b/>
          <w:bCs/>
        </w:rPr>
      </w:pPr>
      <w:r w:rsidRPr="00754A5B">
        <w:rPr>
          <w:rFonts w:ascii="Cambria" w:hAnsi="Cambria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2CA840" wp14:editId="51882B57">
            <wp:simplePos x="0" y="0"/>
            <wp:positionH relativeFrom="margin">
              <wp:posOffset>-87782</wp:posOffset>
            </wp:positionH>
            <wp:positionV relativeFrom="paragraph">
              <wp:posOffset>215113</wp:posOffset>
            </wp:positionV>
            <wp:extent cx="731520" cy="1053137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5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F8985" w14:textId="64E09F01" w:rsidR="00754A5B" w:rsidRPr="00BA3B7E" w:rsidRDefault="00754A5B" w:rsidP="00754A5B">
      <w:pPr>
        <w:rPr>
          <w:rFonts w:ascii="Cambria" w:eastAsia="Times New Roman" w:hAnsi="Cambria" w:cs="Open Sans"/>
          <w:b/>
          <w:bCs/>
        </w:rPr>
      </w:pPr>
      <w:r w:rsidRPr="00754A5B">
        <w:rPr>
          <w:rFonts w:ascii="Cambria" w:hAnsi="Cambria" w:cs="Open Sans"/>
          <w:b/>
          <w:bCs/>
        </w:rPr>
        <w:t>Margaret Arnold</w:t>
      </w:r>
      <w:r w:rsidRPr="00754A5B">
        <w:rPr>
          <w:rFonts w:ascii="Cambria" w:hAnsi="Cambria" w:cs="Open Sans"/>
        </w:rPr>
        <w:br/>
      </w:r>
      <w:hyperlink r:id="rId17" w:history="1">
        <w:r w:rsidRPr="00BA3B7E">
          <w:rPr>
            <w:rFonts w:ascii="Cambria" w:eastAsia="Times New Roman" w:hAnsi="Cambria" w:cs="Open Sans"/>
            <w:b/>
            <w:bCs/>
          </w:rPr>
          <w:t>Senior Social Development Specialist</w:t>
        </w:r>
      </w:hyperlink>
      <w:r w:rsidR="00BC027F">
        <w:rPr>
          <w:rFonts w:ascii="Cambria" w:eastAsia="Times New Roman" w:hAnsi="Cambria" w:cs="Open Sans"/>
          <w:b/>
          <w:bCs/>
        </w:rPr>
        <w:br/>
        <w:t>Social Development</w:t>
      </w:r>
      <w:r w:rsidRPr="00754A5B">
        <w:rPr>
          <w:rFonts w:ascii="Cambria" w:eastAsia="Times New Roman" w:hAnsi="Cambria" w:cs="Open Sans"/>
          <w:b/>
          <w:bCs/>
        </w:rPr>
        <w:br/>
      </w:r>
      <w:r w:rsidRPr="00754A5B">
        <w:rPr>
          <w:rFonts w:ascii="Cambria" w:eastAsia="Times New Roman" w:hAnsi="Cambria" w:cs="Open Sans"/>
          <w:b/>
          <w:bCs/>
          <w:color w:val="00B0F0"/>
        </w:rPr>
        <w:t>Local Action &amp; Citizen’s Engagement</w:t>
      </w:r>
    </w:p>
    <w:p w14:paraId="66BB81B0" w14:textId="77777777" w:rsidR="00754A5B" w:rsidRPr="00754A5B" w:rsidRDefault="00754A5B" w:rsidP="00754A5B">
      <w:pPr>
        <w:pStyle w:val="Heading5"/>
        <w:shd w:val="clear" w:color="auto" w:fill="FFFFFF"/>
        <w:spacing w:before="0"/>
        <w:rPr>
          <w:rStyle w:val="card-title"/>
          <w:rFonts w:ascii="Cambria" w:hAnsi="Cambria" w:cs="Open Sans"/>
          <w:bCs/>
        </w:rPr>
      </w:pPr>
    </w:p>
    <w:p w14:paraId="426B3CFD" w14:textId="77777777" w:rsidR="00754A5B" w:rsidRPr="00754A5B" w:rsidRDefault="00754A5B" w:rsidP="00754A5B">
      <w:pPr>
        <w:pStyle w:val="Heading5"/>
        <w:shd w:val="clear" w:color="auto" w:fill="FFFFFF"/>
        <w:spacing w:before="0"/>
        <w:rPr>
          <w:rStyle w:val="card-title"/>
          <w:rFonts w:ascii="Cambria" w:hAnsi="Cambria" w:cs="Open Sans"/>
          <w:bCs/>
        </w:rPr>
      </w:pPr>
    </w:p>
    <w:p w14:paraId="1D7A4E5C" w14:textId="77777777" w:rsidR="00754A5B" w:rsidRPr="00754A5B" w:rsidRDefault="00754A5B" w:rsidP="00754A5B">
      <w:pPr>
        <w:pStyle w:val="card-text"/>
        <w:shd w:val="clear" w:color="auto" w:fill="FFFFFF"/>
        <w:spacing w:before="0" w:beforeAutospacing="0"/>
        <w:rPr>
          <w:rFonts w:ascii="Cambria" w:hAnsi="Cambria" w:cs="Open Sans"/>
          <w:b/>
          <w:bCs/>
          <w:sz w:val="22"/>
          <w:szCs w:val="22"/>
        </w:rPr>
      </w:pPr>
    </w:p>
    <w:p w14:paraId="781CECE5" w14:textId="77777777" w:rsidR="00754A5B" w:rsidRPr="00754A5B" w:rsidRDefault="00754A5B" w:rsidP="00754A5B">
      <w:pPr>
        <w:pStyle w:val="card-text"/>
        <w:shd w:val="clear" w:color="auto" w:fill="FFFFFF"/>
        <w:spacing w:before="0" w:beforeAutospacing="0"/>
        <w:rPr>
          <w:rFonts w:ascii="Cambria" w:hAnsi="Cambria" w:cs="Open Sans"/>
          <w:b/>
          <w:bCs/>
          <w:sz w:val="22"/>
          <w:szCs w:val="22"/>
        </w:rPr>
      </w:pPr>
      <w:r w:rsidRPr="00754A5B">
        <w:rPr>
          <w:rFonts w:ascii="Cambria" w:hAnsi="Cambri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9F60397" wp14:editId="6DF4B176">
            <wp:simplePos x="0" y="0"/>
            <wp:positionH relativeFrom="margin">
              <wp:align>left</wp:align>
            </wp:positionH>
            <wp:positionV relativeFrom="paragraph">
              <wp:posOffset>333070</wp:posOffset>
            </wp:positionV>
            <wp:extent cx="731520" cy="1052830"/>
            <wp:effectExtent l="0" t="0" r="0" b="0"/>
            <wp:wrapTight wrapText="bothSides">
              <wp:wrapPolygon edited="0">
                <wp:start x="0" y="0"/>
                <wp:lineTo x="0" y="21105"/>
                <wp:lineTo x="20813" y="21105"/>
                <wp:lineTo x="2081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065B" w14:textId="704E7FC3" w:rsidR="00754A5B" w:rsidRPr="00754A5B" w:rsidRDefault="00754A5B" w:rsidP="00754A5B">
      <w:pPr>
        <w:pStyle w:val="Heading5"/>
        <w:shd w:val="clear" w:color="auto" w:fill="FFFFFF"/>
        <w:spacing w:before="150"/>
        <w:rPr>
          <w:rFonts w:ascii="Cambria" w:hAnsi="Cambria" w:cs="Open Sans"/>
          <w:bCs/>
        </w:rPr>
      </w:pPr>
      <w:r w:rsidRPr="00754A5B">
        <w:rPr>
          <w:rFonts w:ascii="Cambria" w:hAnsi="Cambria" w:cs="Open Sans"/>
          <w:bCs/>
        </w:rPr>
        <w:t>Elikia Abraham</w:t>
      </w:r>
      <w:r w:rsidRPr="00754A5B">
        <w:rPr>
          <w:rFonts w:ascii="Cambria" w:hAnsi="Cambria" w:cs="Open Sans"/>
        </w:rPr>
        <w:t xml:space="preserve">, </w:t>
      </w:r>
      <w:r w:rsidRPr="00754A5B">
        <w:rPr>
          <w:rFonts w:ascii="Cambria" w:hAnsi="Cambria" w:cs="Open Sans"/>
        </w:rPr>
        <w:br/>
      </w:r>
      <w:r w:rsidRPr="00754A5B">
        <w:rPr>
          <w:rFonts w:ascii="Cambria" w:hAnsi="Cambria" w:cs="Open Sans"/>
          <w:bCs/>
        </w:rPr>
        <w:t xml:space="preserve">Private Sector Specialist </w:t>
      </w:r>
      <w:r w:rsidR="0048443D">
        <w:rPr>
          <w:rFonts w:ascii="Cambria" w:hAnsi="Cambria" w:cs="Open Sans"/>
          <w:bCs/>
        </w:rPr>
        <w:br/>
      </w:r>
      <w:r w:rsidR="0048443D" w:rsidRPr="00754A5B">
        <w:rPr>
          <w:rFonts w:ascii="Cambria" w:hAnsi="Cambria"/>
          <w:bCs/>
        </w:rPr>
        <w:t>Environment, Natural Resources and Blue Economy, Africa Region</w:t>
      </w:r>
      <w:r w:rsidRPr="00754A5B">
        <w:rPr>
          <w:rFonts w:ascii="Cambria" w:hAnsi="Cambria" w:cs="Open Sans"/>
        </w:rPr>
        <w:br/>
      </w:r>
      <w:r w:rsidRPr="00754A5B">
        <w:rPr>
          <w:rFonts w:ascii="Cambria" w:hAnsi="Cambria" w:cs="Open Sans"/>
          <w:color w:val="00B0F0"/>
        </w:rPr>
        <w:t>Leveraging Private Sector &amp; Innovation</w:t>
      </w:r>
    </w:p>
    <w:p w14:paraId="3D357998" w14:textId="77777777" w:rsidR="00754A5B" w:rsidRPr="00754A5B" w:rsidRDefault="00754A5B" w:rsidP="00754A5B">
      <w:pPr>
        <w:pStyle w:val="card-text"/>
        <w:shd w:val="clear" w:color="auto" w:fill="FFFFFF"/>
        <w:spacing w:before="0" w:beforeAutospacing="0"/>
        <w:jc w:val="center"/>
        <w:rPr>
          <w:rFonts w:ascii="Open Sans" w:hAnsi="Open Sans" w:cs="Open Sans"/>
          <w:color w:val="212121"/>
          <w:sz w:val="22"/>
          <w:szCs w:val="22"/>
        </w:rPr>
      </w:pPr>
    </w:p>
    <w:p w14:paraId="15BAA9B4" w14:textId="77777777" w:rsidR="0048443D" w:rsidRDefault="00754A5B" w:rsidP="00754A5B">
      <w:r w:rsidRPr="00754A5B">
        <w:rPr>
          <w:noProof/>
        </w:rPr>
        <mc:AlternateContent>
          <mc:Choice Requires="wps">
            <w:drawing>
              <wp:inline distT="0" distB="0" distL="0" distR="0" wp14:anchorId="5F48F493" wp14:editId="0CDB9D39">
                <wp:extent cx="304800" cy="304800"/>
                <wp:effectExtent l="0" t="0" r="0" b="0"/>
                <wp:docPr id="6" name="Rectangle 6" descr="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A3E58" id="Rectangle 6" o:spid="_x0000_s1026" alt="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wv3zG6AgAAww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55876C85" w14:textId="0726ED76" w:rsidR="002D7ED0" w:rsidRPr="0048443D" w:rsidRDefault="0048443D" w:rsidP="00DC5AC2">
      <w:r w:rsidRPr="00DC5AC2">
        <w:rPr>
          <w:noProof/>
        </w:rPr>
        <w:drawing>
          <wp:anchor distT="0" distB="0" distL="114300" distR="114300" simplePos="0" relativeHeight="251664384" behindDoc="0" locked="0" layoutInCell="1" allowOverlap="1" wp14:anchorId="2FB49944" wp14:editId="49725F0E">
            <wp:simplePos x="0" y="0"/>
            <wp:positionH relativeFrom="margin">
              <wp:align>left</wp:align>
            </wp:positionH>
            <wp:positionV relativeFrom="paragraph">
              <wp:posOffset>7594</wp:posOffset>
            </wp:positionV>
            <wp:extent cx="731520" cy="1053137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5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AC2" w:rsidRPr="00DC5AC2">
        <w:rPr>
          <w:rFonts w:asciiTheme="minorHAnsi" w:hAnsiTheme="minorHAnsi" w:cs="Arial"/>
          <w:b/>
          <w:lang w:val="fr-FR"/>
        </w:rPr>
        <w:t>Marie Duffour,</w:t>
      </w:r>
      <w:r w:rsidR="00DC5AC2">
        <w:rPr>
          <w:rFonts w:asciiTheme="minorHAnsi" w:hAnsiTheme="minorHAnsi" w:cs="Arial"/>
          <w:b/>
          <w:lang w:val="fr-FR"/>
        </w:rPr>
        <w:br/>
      </w:r>
      <w:r w:rsidR="00DC5AC2" w:rsidRPr="00DC5AC2">
        <w:rPr>
          <w:rFonts w:asciiTheme="minorHAnsi" w:hAnsiTheme="minorHAnsi" w:cs="Arial"/>
          <w:b/>
          <w:lang w:val="fr-FR"/>
        </w:rPr>
        <w:t xml:space="preserve"> Social Media </w:t>
      </w:r>
      <w:proofErr w:type="spellStart"/>
      <w:r w:rsidR="00DC5AC2" w:rsidRPr="00DC5AC2">
        <w:rPr>
          <w:rFonts w:asciiTheme="minorHAnsi" w:hAnsiTheme="minorHAnsi" w:cs="Arial"/>
          <w:b/>
          <w:lang w:val="fr-FR"/>
        </w:rPr>
        <w:t>Sp</w:t>
      </w:r>
      <w:r w:rsidR="00DC5AC2">
        <w:rPr>
          <w:rFonts w:asciiTheme="minorHAnsi" w:hAnsiTheme="minorHAnsi" w:cs="Arial"/>
          <w:b/>
          <w:lang w:val="fr-FR"/>
        </w:rPr>
        <w:t>ecialist</w:t>
      </w:r>
      <w:proofErr w:type="spellEnd"/>
      <w:r>
        <w:rPr>
          <w:rFonts w:asciiTheme="minorHAnsi" w:hAnsiTheme="minorHAnsi" w:cs="Arial"/>
          <w:b/>
          <w:lang w:val="fr-FR"/>
        </w:rPr>
        <w:br/>
      </w:r>
      <w:r w:rsidRPr="0048443D">
        <w:rPr>
          <w:rFonts w:asciiTheme="minorHAnsi" w:eastAsia="Arial" w:hAnsiTheme="minorHAnsi" w:cs="Arial"/>
          <w:b/>
          <w:bCs/>
        </w:rPr>
        <w:t>A</w:t>
      </w:r>
      <w:r>
        <w:rPr>
          <w:rFonts w:asciiTheme="minorHAnsi" w:eastAsia="Arial" w:hAnsiTheme="minorHAnsi" w:cs="Arial"/>
          <w:b/>
          <w:bCs/>
        </w:rPr>
        <w:t>frica Communications</w:t>
      </w:r>
      <w:r w:rsidR="00BC027F">
        <w:rPr>
          <w:rFonts w:asciiTheme="minorHAnsi" w:eastAsia="Arial" w:hAnsiTheme="minorHAnsi" w:cs="Arial"/>
          <w:b/>
          <w:bCs/>
        </w:rPr>
        <w:br/>
      </w:r>
      <w:r w:rsidR="00BC027F" w:rsidRPr="00BC027F">
        <w:rPr>
          <w:rFonts w:asciiTheme="minorHAnsi" w:eastAsia="Arial" w:hAnsiTheme="minorHAnsi" w:cs="Arial"/>
          <w:b/>
          <w:bCs/>
          <w:color w:val="00B0F0"/>
        </w:rPr>
        <w:t>Social Media for Resilience</w:t>
      </w:r>
    </w:p>
    <w:p w14:paraId="66AFE5B1" w14:textId="1DA12DB9" w:rsidR="002D7ED0" w:rsidRPr="002F2622" w:rsidRDefault="00565E6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lastRenderedPageBreak/>
        <w:drawing>
          <wp:inline distT="0" distB="0" distL="0" distR="0" wp14:anchorId="7B2BE13B" wp14:editId="4B63DC63">
            <wp:extent cx="5731510" cy="8112760"/>
            <wp:effectExtent l="0" t="0" r="2540" b="2540"/>
            <wp:docPr id="4" name="Picture 4" descr="A picture containing sign, sitting, man,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0-05-28-16-00-48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noProof/>
        </w:rPr>
        <w:lastRenderedPageBreak/>
        <w:drawing>
          <wp:inline distT="0" distB="0" distL="0" distR="0" wp14:anchorId="35D44497" wp14:editId="389E83C3">
            <wp:extent cx="5731510" cy="8112760"/>
            <wp:effectExtent l="0" t="0" r="2540" b="2540"/>
            <wp:docPr id="5" name="Picture 5" descr="A picture containing outdoor, water, man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0-05-28-16-00-4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A13C" w14:textId="77777777" w:rsidR="002D7ED0" w:rsidRPr="002F2622" w:rsidRDefault="002D7ED0" w:rsidP="00C10BE1">
      <w:pPr>
        <w:jc w:val="both"/>
        <w:rPr>
          <w:rFonts w:asciiTheme="minorHAnsi" w:hAnsiTheme="minorHAnsi" w:cs="Arial"/>
          <w:b/>
        </w:rPr>
      </w:pPr>
      <w:bookmarkStart w:id="3" w:name="_gjdgxs" w:colFirst="0" w:colLast="0"/>
      <w:bookmarkEnd w:id="3"/>
    </w:p>
    <w:sectPr w:rsidR="002D7ED0" w:rsidRPr="002F26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EB01" w14:textId="77777777" w:rsidR="006C66A5" w:rsidRDefault="006C66A5">
      <w:pPr>
        <w:spacing w:after="0" w:line="240" w:lineRule="auto"/>
      </w:pPr>
      <w:r>
        <w:separator/>
      </w:r>
    </w:p>
  </w:endnote>
  <w:endnote w:type="continuationSeparator" w:id="0">
    <w:p w14:paraId="545F7199" w14:textId="77777777" w:rsidR="006C66A5" w:rsidRDefault="006C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0460" w14:textId="77777777" w:rsidR="00565E6F" w:rsidRDefault="00565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F522" w14:textId="77777777" w:rsidR="00565E6F" w:rsidRDefault="00565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3F5D" w14:textId="77777777" w:rsidR="00565E6F" w:rsidRDefault="00565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9A39" w14:textId="77777777" w:rsidR="006C66A5" w:rsidRDefault="006C66A5">
      <w:pPr>
        <w:spacing w:after="0" w:line="240" w:lineRule="auto"/>
      </w:pPr>
      <w:r>
        <w:separator/>
      </w:r>
    </w:p>
  </w:footnote>
  <w:footnote w:type="continuationSeparator" w:id="0">
    <w:p w14:paraId="073B489D" w14:textId="77777777" w:rsidR="006C66A5" w:rsidRDefault="006C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4B26" w14:textId="77777777" w:rsidR="00565E6F" w:rsidRDefault="00565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4513"/>
      <w:gridCol w:w="4513"/>
    </w:tblGrid>
    <w:tr w:rsidR="006E7F3F" w14:paraId="3AB5C778" w14:textId="77777777" w:rsidTr="000E4162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65855FC1" w14:textId="34098D00" w:rsidR="006E7F3F" w:rsidRDefault="000E4162">
          <w:pP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CBEE0B9" wp14:editId="363F4367">
                <wp:extent cx="1798320" cy="55499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48B74A9A" w14:textId="77CD8F11" w:rsidR="006E7F3F" w:rsidRDefault="002F2622" w:rsidP="000E4162">
          <w:pP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1878C77" wp14:editId="1FE93657">
                <wp:extent cx="949885" cy="365760"/>
                <wp:effectExtent l="0" t="0" r="3175" b="0"/>
                <wp:docPr id="1" name="Picture 1" descr="A picture containing ligh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ACA_Logo_CMYK_stac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88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52D56B" w14:textId="77777777" w:rsidR="002D7ED0" w:rsidRDefault="002D7E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BC4D" w14:textId="77777777" w:rsidR="00565E6F" w:rsidRDefault="00565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D7BCB"/>
    <w:multiLevelType w:val="multilevel"/>
    <w:tmpl w:val="DE7AA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6662FF"/>
    <w:multiLevelType w:val="multilevel"/>
    <w:tmpl w:val="4A16A864"/>
    <w:lvl w:ilvl="0">
      <w:start w:val="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D21C83"/>
    <w:multiLevelType w:val="hybridMultilevel"/>
    <w:tmpl w:val="F206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D0"/>
    <w:rsid w:val="00005188"/>
    <w:rsid w:val="000111C4"/>
    <w:rsid w:val="00032988"/>
    <w:rsid w:val="000556B8"/>
    <w:rsid w:val="000665AC"/>
    <w:rsid w:val="000743A5"/>
    <w:rsid w:val="00074536"/>
    <w:rsid w:val="00075CB6"/>
    <w:rsid w:val="0008316E"/>
    <w:rsid w:val="00092038"/>
    <w:rsid w:val="000972C3"/>
    <w:rsid w:val="000B1B70"/>
    <w:rsid w:val="000E4162"/>
    <w:rsid w:val="000F3B18"/>
    <w:rsid w:val="00105C53"/>
    <w:rsid w:val="001252A3"/>
    <w:rsid w:val="00143F04"/>
    <w:rsid w:val="001601E3"/>
    <w:rsid w:val="001624A8"/>
    <w:rsid w:val="00187ACD"/>
    <w:rsid w:val="0019780D"/>
    <w:rsid w:val="001A5DAD"/>
    <w:rsid w:val="001C4983"/>
    <w:rsid w:val="001C7E6D"/>
    <w:rsid w:val="001D2785"/>
    <w:rsid w:val="001D7CD4"/>
    <w:rsid w:val="001F0BA2"/>
    <w:rsid w:val="00223DB1"/>
    <w:rsid w:val="002621B1"/>
    <w:rsid w:val="00290AEF"/>
    <w:rsid w:val="00291574"/>
    <w:rsid w:val="002C22BB"/>
    <w:rsid w:val="002C2AEA"/>
    <w:rsid w:val="002D7ED0"/>
    <w:rsid w:val="002E784D"/>
    <w:rsid w:val="002F2622"/>
    <w:rsid w:val="002F29D5"/>
    <w:rsid w:val="002F3DFC"/>
    <w:rsid w:val="00300C6E"/>
    <w:rsid w:val="00351456"/>
    <w:rsid w:val="003552FE"/>
    <w:rsid w:val="003660C8"/>
    <w:rsid w:val="00372B81"/>
    <w:rsid w:val="003768F6"/>
    <w:rsid w:val="00380A9F"/>
    <w:rsid w:val="00382EFA"/>
    <w:rsid w:val="00390948"/>
    <w:rsid w:val="003C2ADF"/>
    <w:rsid w:val="003F203D"/>
    <w:rsid w:val="00412896"/>
    <w:rsid w:val="004316E7"/>
    <w:rsid w:val="00437F56"/>
    <w:rsid w:val="00483F35"/>
    <w:rsid w:val="0048443D"/>
    <w:rsid w:val="00484BEB"/>
    <w:rsid w:val="004A065A"/>
    <w:rsid w:val="004C0909"/>
    <w:rsid w:val="004C2678"/>
    <w:rsid w:val="004D5266"/>
    <w:rsid w:val="004E76A1"/>
    <w:rsid w:val="00511290"/>
    <w:rsid w:val="0052357C"/>
    <w:rsid w:val="00525858"/>
    <w:rsid w:val="0052713C"/>
    <w:rsid w:val="00557CCF"/>
    <w:rsid w:val="005653FD"/>
    <w:rsid w:val="00565E6F"/>
    <w:rsid w:val="00592F90"/>
    <w:rsid w:val="005A3460"/>
    <w:rsid w:val="005A65A6"/>
    <w:rsid w:val="005D7EE2"/>
    <w:rsid w:val="005E5068"/>
    <w:rsid w:val="005F67FD"/>
    <w:rsid w:val="0061605B"/>
    <w:rsid w:val="00617A06"/>
    <w:rsid w:val="006A5D9F"/>
    <w:rsid w:val="006B1193"/>
    <w:rsid w:val="006B69F7"/>
    <w:rsid w:val="006C66A5"/>
    <w:rsid w:val="006E7F3F"/>
    <w:rsid w:val="0070184A"/>
    <w:rsid w:val="00703AA5"/>
    <w:rsid w:val="00715396"/>
    <w:rsid w:val="00733101"/>
    <w:rsid w:val="00754A5B"/>
    <w:rsid w:val="00776BC4"/>
    <w:rsid w:val="007809D6"/>
    <w:rsid w:val="007A389B"/>
    <w:rsid w:val="007B5B16"/>
    <w:rsid w:val="007D2192"/>
    <w:rsid w:val="007D6553"/>
    <w:rsid w:val="0080238D"/>
    <w:rsid w:val="00847CD9"/>
    <w:rsid w:val="0088604A"/>
    <w:rsid w:val="008866F2"/>
    <w:rsid w:val="008B00E5"/>
    <w:rsid w:val="008C043A"/>
    <w:rsid w:val="008D0B4A"/>
    <w:rsid w:val="008F5BA7"/>
    <w:rsid w:val="00901D02"/>
    <w:rsid w:val="00924D8C"/>
    <w:rsid w:val="00956F78"/>
    <w:rsid w:val="00964FB0"/>
    <w:rsid w:val="009923B0"/>
    <w:rsid w:val="009B17CC"/>
    <w:rsid w:val="009B290C"/>
    <w:rsid w:val="009B3E8D"/>
    <w:rsid w:val="009B4B84"/>
    <w:rsid w:val="009C23C5"/>
    <w:rsid w:val="009C6560"/>
    <w:rsid w:val="009D2ADF"/>
    <w:rsid w:val="009D5C41"/>
    <w:rsid w:val="009E3649"/>
    <w:rsid w:val="009E3FEF"/>
    <w:rsid w:val="009E6CC6"/>
    <w:rsid w:val="00A167FB"/>
    <w:rsid w:val="00A31D2B"/>
    <w:rsid w:val="00A63DF3"/>
    <w:rsid w:val="00A80BDE"/>
    <w:rsid w:val="00A82742"/>
    <w:rsid w:val="00A84622"/>
    <w:rsid w:val="00A947A7"/>
    <w:rsid w:val="00AB0A66"/>
    <w:rsid w:val="00B0151C"/>
    <w:rsid w:val="00B24B70"/>
    <w:rsid w:val="00B45B56"/>
    <w:rsid w:val="00B538A4"/>
    <w:rsid w:val="00B5555F"/>
    <w:rsid w:val="00B625C2"/>
    <w:rsid w:val="00B633CF"/>
    <w:rsid w:val="00B81B4B"/>
    <w:rsid w:val="00BC027F"/>
    <w:rsid w:val="00BC0548"/>
    <w:rsid w:val="00BC790C"/>
    <w:rsid w:val="00BD2161"/>
    <w:rsid w:val="00BF1CE6"/>
    <w:rsid w:val="00C10BE1"/>
    <w:rsid w:val="00C311D1"/>
    <w:rsid w:val="00C4581C"/>
    <w:rsid w:val="00C530C0"/>
    <w:rsid w:val="00C61838"/>
    <w:rsid w:val="00C741D0"/>
    <w:rsid w:val="00C76C08"/>
    <w:rsid w:val="00C82E3E"/>
    <w:rsid w:val="00C93991"/>
    <w:rsid w:val="00CD4C23"/>
    <w:rsid w:val="00CD4EF3"/>
    <w:rsid w:val="00CF1E87"/>
    <w:rsid w:val="00D00507"/>
    <w:rsid w:val="00D54C0E"/>
    <w:rsid w:val="00D5735E"/>
    <w:rsid w:val="00D63143"/>
    <w:rsid w:val="00D64E28"/>
    <w:rsid w:val="00D65E84"/>
    <w:rsid w:val="00D71FF1"/>
    <w:rsid w:val="00D75CBC"/>
    <w:rsid w:val="00D946CF"/>
    <w:rsid w:val="00DC4F28"/>
    <w:rsid w:val="00DC5AC2"/>
    <w:rsid w:val="00DD04C4"/>
    <w:rsid w:val="00DD08B3"/>
    <w:rsid w:val="00DD4931"/>
    <w:rsid w:val="00DE2867"/>
    <w:rsid w:val="00DF6CAC"/>
    <w:rsid w:val="00E0189F"/>
    <w:rsid w:val="00E221A1"/>
    <w:rsid w:val="00E26F01"/>
    <w:rsid w:val="00E436D4"/>
    <w:rsid w:val="00E75533"/>
    <w:rsid w:val="00E90654"/>
    <w:rsid w:val="00EA03BF"/>
    <w:rsid w:val="00EA2DCB"/>
    <w:rsid w:val="00EC41FE"/>
    <w:rsid w:val="00EF2EB6"/>
    <w:rsid w:val="00EF353D"/>
    <w:rsid w:val="00EF5856"/>
    <w:rsid w:val="00F030FF"/>
    <w:rsid w:val="00F226E6"/>
    <w:rsid w:val="00F25E0A"/>
    <w:rsid w:val="00F9324F"/>
    <w:rsid w:val="00F9489E"/>
    <w:rsid w:val="00FE18F2"/>
    <w:rsid w:val="00FF2B5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9B631"/>
  <w15:docId w15:val="{BDB5DD5E-381F-4108-832E-0169E608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300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03BF"/>
    <w:pPr>
      <w:ind w:left="720"/>
      <w:contextualSpacing/>
    </w:pPr>
  </w:style>
  <w:style w:type="paragraph" w:styleId="Revision">
    <w:name w:val="Revision"/>
    <w:hidden/>
    <w:uiPriority w:val="99"/>
    <w:semiHidden/>
    <w:rsid w:val="008B00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290"/>
  </w:style>
  <w:style w:type="paragraph" w:styleId="Footer">
    <w:name w:val="footer"/>
    <w:basedOn w:val="Normal"/>
    <w:link w:val="FooterChar"/>
    <w:uiPriority w:val="99"/>
    <w:unhideWhenUsed/>
    <w:rsid w:val="0051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290"/>
  </w:style>
  <w:style w:type="table" w:styleId="TableGrid">
    <w:name w:val="Table Grid"/>
    <w:basedOn w:val="TableNormal"/>
    <w:uiPriority w:val="39"/>
    <w:rsid w:val="0009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E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E6F"/>
    <w:rPr>
      <w:color w:val="605E5C"/>
      <w:shd w:val="clear" w:color="auto" w:fill="E1DFDD"/>
    </w:rPr>
  </w:style>
  <w:style w:type="paragraph" w:customStyle="1" w:styleId="card-text">
    <w:name w:val="card-text"/>
    <w:basedOn w:val="Normal"/>
    <w:rsid w:val="007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d-title">
    <w:name w:val="card-title"/>
    <w:basedOn w:val="DefaultParagraphFont"/>
    <w:rsid w:val="0075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7" Type="http://schemas.openxmlformats.org/officeDocument/2006/relationships/settings" Target="settings.xml"/><Relationship Id="rId12" Type="http://schemas.openxmlformats.org/officeDocument/2006/relationships/hyperlink" Target="https://blogs.worldbank.org/youth-transforming-africa" TargetMode="External"/><Relationship Id="rId17" Type="http://schemas.openxmlformats.org/officeDocument/2006/relationships/hyperlink" Target="https://intranet.worldbank.org/people/search?page=1&amp;q=&amp;psort=relevance&amp;items=10&amp;rvpu=&amp;runit=&amp;rjob=Senior%20Social%20Development%20Specialist&amp;rinstitution=&amp;rlocation=&amp;raoe=&amp;rskill=&amp;rlanguage=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WB196156\AppData\Local\Microsoft\Windows\INetCache\Content.Outlook\NS1A0BQY\wacaprogram.or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6ACEA690174BBCBBB711773003D1" ma:contentTypeVersion="13" ma:contentTypeDescription="Create a new document." ma:contentTypeScope="" ma:versionID="afb6f20ac17428500273767967708a04">
  <xsd:schema xmlns:xsd="http://www.w3.org/2001/XMLSchema" xmlns:xs="http://www.w3.org/2001/XMLSchema" xmlns:p="http://schemas.microsoft.com/office/2006/metadata/properties" xmlns:ns3="b62a6951-2c34-4ea1-a7b3-d41f1f9af764" xmlns:ns4="d510ceac-9de4-4cd5-9325-1723d7d76bc5" targetNamespace="http://schemas.microsoft.com/office/2006/metadata/properties" ma:root="true" ma:fieldsID="7fcabf04772fc9a43e1db8f47c1fe1d2" ns3:_="" ns4:_="">
    <xsd:import namespace="b62a6951-2c34-4ea1-a7b3-d41f1f9af764"/>
    <xsd:import namespace="d510ceac-9de4-4cd5-9325-1723d7d76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951-2c34-4ea1-a7b3-d41f1f9af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ceac-9de4-4cd5-9325-1723d7d76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FC89-12F9-4936-9665-43891927182F}">
  <ds:schemaRefs>
    <ds:schemaRef ds:uri="http://schemas.openxmlformats.org/package/2006/metadata/core-properties"/>
    <ds:schemaRef ds:uri="http://www.w3.org/XML/1998/namespace"/>
    <ds:schemaRef ds:uri="d510ceac-9de4-4cd5-9325-1723d7d76bc5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62a6951-2c34-4ea1-a7b3-d41f1f9af76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D086BC-F9A5-4956-A786-C29EFD47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9A0BE-5EFB-4A92-871A-6087F48BB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951-2c34-4ea1-a7b3-d41f1f9af764"/>
    <ds:schemaRef ds:uri="d510ceac-9de4-4cd5-9325-1723d7d76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76155-4947-4593-B651-6CF01B7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3862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FNU Ruti Lobe Kingue Ejangue</dc:creator>
  <cp:lastModifiedBy>Germaine Affana Obono Epse Touna Mama</cp:lastModifiedBy>
  <cp:revision>2</cp:revision>
  <dcterms:created xsi:type="dcterms:W3CDTF">2020-06-04T21:07:00Z</dcterms:created>
  <dcterms:modified xsi:type="dcterms:W3CDTF">2020-06-04T21:07:00Z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0x0101009BFC6ACEA690174BBCBBB711773003D1</vt:lpwstr>
  </property>
</Properties>
</file>